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21490" w14:textId="77777777" w:rsidR="00987306" w:rsidRPr="00993173" w:rsidRDefault="00987306" w:rsidP="00987306">
      <w:pPr>
        <w:pStyle w:val="Title"/>
        <w:rPr>
          <w:rFonts w:ascii="Arial" w:hAnsi="Arial" w:cs="Arial"/>
        </w:rPr>
      </w:pPr>
      <w:r w:rsidRPr="00993173">
        <w:rPr>
          <w:rFonts w:ascii="Arial" w:hAnsi="Arial" w:cs="Arial"/>
        </w:rPr>
        <w:t>CMS Lesson Plan</w:t>
      </w:r>
    </w:p>
    <w:p w14:paraId="07C21491" w14:textId="77777777" w:rsidR="00987306" w:rsidRPr="00993173" w:rsidRDefault="00987306" w:rsidP="00987306">
      <w:pPr>
        <w:pStyle w:val="Title"/>
        <w:rPr>
          <w:rFonts w:ascii="Arial" w:hAnsi="Arial" w:cs="Arial"/>
        </w:rPr>
      </w:pPr>
    </w:p>
    <w:p w14:paraId="07C21492" w14:textId="1D56A075" w:rsidR="003F24A9" w:rsidRPr="00993173" w:rsidRDefault="00987306" w:rsidP="00987306">
      <w:pPr>
        <w:pStyle w:val="Title"/>
        <w:jc w:val="left"/>
        <w:rPr>
          <w:rFonts w:ascii="Arial" w:hAnsi="Arial" w:cs="Arial"/>
          <w:iCs/>
        </w:rPr>
      </w:pPr>
      <w:r w:rsidRPr="00993173">
        <w:rPr>
          <w:rFonts w:ascii="Arial" w:hAnsi="Arial" w:cs="Arial"/>
          <w:iCs/>
        </w:rPr>
        <w:t xml:space="preserve">Teacher:  </w:t>
      </w:r>
      <w:r w:rsidR="00E7048C">
        <w:rPr>
          <w:rFonts w:ascii="Arial" w:hAnsi="Arial" w:cs="Arial"/>
          <w:iCs/>
        </w:rPr>
        <w:t>McQueen</w:t>
      </w:r>
      <w:r w:rsidR="003F24A9" w:rsidRPr="00993173">
        <w:rPr>
          <w:rFonts w:ascii="Arial" w:hAnsi="Arial" w:cs="Arial"/>
          <w:iCs/>
        </w:rPr>
        <w:tab/>
      </w:r>
      <w:r w:rsidR="003F24A9" w:rsidRPr="00993173">
        <w:rPr>
          <w:rFonts w:ascii="Arial" w:hAnsi="Arial" w:cs="Arial"/>
          <w:iCs/>
        </w:rPr>
        <w:tab/>
      </w:r>
      <w:r w:rsidR="003F24A9" w:rsidRPr="00993173">
        <w:rPr>
          <w:rFonts w:ascii="Arial" w:hAnsi="Arial" w:cs="Arial"/>
          <w:iCs/>
        </w:rPr>
        <w:tab/>
      </w:r>
      <w:r w:rsidR="003F24A9" w:rsidRPr="00993173">
        <w:rPr>
          <w:rFonts w:ascii="Arial" w:hAnsi="Arial" w:cs="Arial"/>
          <w:iCs/>
        </w:rPr>
        <w:tab/>
      </w:r>
    </w:p>
    <w:p w14:paraId="07C21493" w14:textId="5CA9B61F" w:rsidR="00987306" w:rsidRPr="00993173" w:rsidRDefault="00987306" w:rsidP="00987306">
      <w:pPr>
        <w:pStyle w:val="Title"/>
        <w:jc w:val="left"/>
        <w:rPr>
          <w:rFonts w:ascii="Arial" w:hAnsi="Arial" w:cs="Arial"/>
          <w:iCs/>
        </w:rPr>
      </w:pPr>
      <w:r w:rsidRPr="00993173">
        <w:rPr>
          <w:rFonts w:ascii="Arial" w:hAnsi="Arial" w:cs="Arial"/>
          <w:iCs/>
        </w:rPr>
        <w:t>Lesson Date:</w:t>
      </w:r>
      <w:r w:rsidR="009145F2" w:rsidRPr="00993173">
        <w:rPr>
          <w:rFonts w:ascii="Arial" w:hAnsi="Arial" w:cs="Arial"/>
          <w:iCs/>
        </w:rPr>
        <w:t xml:space="preserve"> </w:t>
      </w:r>
      <w:r w:rsidR="00993173" w:rsidRPr="00993173">
        <w:rPr>
          <w:rFonts w:ascii="Arial" w:hAnsi="Arial" w:cs="Arial"/>
          <w:iCs/>
        </w:rPr>
        <w:t xml:space="preserve">Week of </w:t>
      </w:r>
      <w:r w:rsidR="00E7048C">
        <w:rPr>
          <w:rFonts w:ascii="Arial" w:hAnsi="Arial" w:cs="Arial"/>
          <w:iCs/>
        </w:rPr>
        <w:t>November 17th</w:t>
      </w:r>
      <w:r w:rsidR="000B1A4D">
        <w:rPr>
          <w:rFonts w:ascii="Arial" w:hAnsi="Arial" w:cs="Arial"/>
          <w:iCs/>
        </w:rPr>
        <w:t xml:space="preserve"> </w:t>
      </w:r>
      <w:r w:rsidR="007F6451">
        <w:rPr>
          <w:rFonts w:ascii="Arial" w:hAnsi="Arial" w:cs="Arial"/>
          <w:iCs/>
        </w:rPr>
        <w:t xml:space="preserve"> </w:t>
      </w:r>
    </w:p>
    <w:p w14:paraId="07C21494" w14:textId="77777777" w:rsidR="00987306" w:rsidRPr="00993173" w:rsidRDefault="009145F2" w:rsidP="00987306">
      <w:pPr>
        <w:pStyle w:val="Title"/>
        <w:jc w:val="left"/>
        <w:rPr>
          <w:rFonts w:ascii="Arial" w:hAnsi="Arial" w:cs="Arial"/>
          <w:b w:val="0"/>
          <w:iCs/>
        </w:rPr>
      </w:pPr>
      <w:r w:rsidRPr="00993173">
        <w:rPr>
          <w:rFonts w:ascii="Arial" w:hAnsi="Arial" w:cs="Arial"/>
          <w:iCs/>
        </w:rPr>
        <w:t>Subject: 8</w:t>
      </w:r>
      <w:r w:rsidRPr="00993173">
        <w:rPr>
          <w:rFonts w:ascii="Arial" w:hAnsi="Arial" w:cs="Arial"/>
          <w:iCs/>
          <w:vertAlign w:val="superscript"/>
        </w:rPr>
        <w:t>th</w:t>
      </w:r>
      <w:r w:rsidRPr="00993173">
        <w:rPr>
          <w:rFonts w:ascii="Arial" w:hAnsi="Arial" w:cs="Arial"/>
          <w:iCs/>
        </w:rPr>
        <w:t xml:space="preserve"> Grade Mathematics</w:t>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t xml:space="preserve">     </w:t>
      </w:r>
      <w:r w:rsidR="00987306" w:rsidRPr="00993173">
        <w:rPr>
          <w:rFonts w:ascii="Arial" w:hAnsi="Arial" w:cs="Arial"/>
          <w:iCs/>
        </w:rPr>
        <w:tab/>
        <w:t xml:space="preserve"> </w:t>
      </w:r>
    </w:p>
    <w:p w14:paraId="07C21495" w14:textId="77777777" w:rsidR="00987306" w:rsidRPr="00993173" w:rsidRDefault="00987306" w:rsidP="00987306">
      <w:pPr>
        <w:rPr>
          <w:rFonts w:ascii="Arial" w:hAnsi="Arial" w:cs="Arial"/>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rsidRPr="00993173" w14:paraId="07C214A3" w14:textId="77777777" w:rsidTr="00EF2D91">
        <w:trPr>
          <w:cantSplit/>
        </w:trPr>
        <w:tc>
          <w:tcPr>
            <w:tcW w:w="6408" w:type="dxa"/>
          </w:tcPr>
          <w:p w14:paraId="07C21496" w14:textId="77777777" w:rsidR="009003AC" w:rsidRPr="00993173" w:rsidRDefault="00987306" w:rsidP="009003AC">
            <w:pPr>
              <w:rPr>
                <w:rFonts w:ascii="Arial" w:hAnsi="Arial" w:cs="Arial"/>
                <w:b/>
                <w:bCs/>
                <w:sz w:val="18"/>
              </w:rPr>
            </w:pPr>
            <w:r w:rsidRPr="00993173">
              <w:rPr>
                <w:rFonts w:ascii="Arial" w:hAnsi="Arial" w:cs="Arial"/>
                <w:b/>
                <w:bCs/>
                <w:sz w:val="18"/>
              </w:rPr>
              <w:t>GSE</w:t>
            </w:r>
            <w:r w:rsidR="009003AC" w:rsidRPr="00993173">
              <w:rPr>
                <w:rFonts w:ascii="Arial" w:hAnsi="Arial" w:cs="Arial"/>
                <w:b/>
                <w:bCs/>
                <w:sz w:val="18"/>
              </w:rPr>
              <w:t xml:space="preserve"> Assessment Limits/Standards:</w:t>
            </w:r>
          </w:p>
          <w:p w14:paraId="25900D19" w14:textId="77777777" w:rsidR="00206811" w:rsidRPr="00993173" w:rsidRDefault="00206811" w:rsidP="00206811">
            <w:pPr>
              <w:pStyle w:val="Default"/>
              <w:spacing w:before="120"/>
              <w:ind w:left="144"/>
              <w:rPr>
                <w:rFonts w:ascii="Arial" w:hAnsi="Arial" w:cs="Arial"/>
                <w:color w:val="auto"/>
                <w:sz w:val="20"/>
                <w:szCs w:val="20"/>
              </w:rPr>
            </w:pPr>
            <w:r w:rsidRPr="00993173">
              <w:rPr>
                <w:rFonts w:ascii="Arial" w:hAnsi="Arial" w:cs="Arial"/>
                <w:b/>
                <w:bCs/>
                <w:color w:val="auto"/>
                <w:sz w:val="20"/>
                <w:szCs w:val="20"/>
              </w:rPr>
              <w:t xml:space="preserve">MGSE8.G.6 </w:t>
            </w:r>
            <w:r w:rsidRPr="00993173">
              <w:rPr>
                <w:rFonts w:ascii="Arial" w:hAnsi="Arial" w:cs="Arial"/>
                <w:color w:val="auto"/>
                <w:sz w:val="20"/>
                <w:szCs w:val="20"/>
              </w:rPr>
              <w:t xml:space="preserve">Explain a proof of the Pythagorean Theorem and its converse. </w:t>
            </w:r>
          </w:p>
          <w:p w14:paraId="22533AEC" w14:textId="77777777" w:rsidR="00206811" w:rsidRPr="00993173" w:rsidRDefault="00206811" w:rsidP="00206811">
            <w:pPr>
              <w:pStyle w:val="Default"/>
              <w:spacing w:before="120"/>
              <w:ind w:left="144"/>
              <w:rPr>
                <w:rFonts w:ascii="Arial" w:hAnsi="Arial" w:cs="Arial"/>
                <w:color w:val="auto"/>
                <w:sz w:val="20"/>
                <w:szCs w:val="20"/>
              </w:rPr>
            </w:pPr>
            <w:r w:rsidRPr="00993173">
              <w:rPr>
                <w:rFonts w:ascii="Arial" w:hAnsi="Arial" w:cs="Arial"/>
                <w:b/>
                <w:bCs/>
                <w:color w:val="auto"/>
                <w:sz w:val="20"/>
                <w:szCs w:val="20"/>
              </w:rPr>
              <w:t xml:space="preserve">MGSE8.G.7 </w:t>
            </w:r>
            <w:r w:rsidRPr="00993173">
              <w:rPr>
                <w:rFonts w:ascii="Arial" w:hAnsi="Arial" w:cs="Arial"/>
                <w:color w:val="auto"/>
                <w:sz w:val="20"/>
                <w:szCs w:val="20"/>
              </w:rPr>
              <w:t xml:space="preserve">Apply the Pythagorean Theorem to determine unknown side lengths in right triangles in real-world and mathematical problems in two and three dimensions. </w:t>
            </w:r>
          </w:p>
          <w:p w14:paraId="6E08241B" w14:textId="77777777" w:rsidR="00206811" w:rsidRPr="00993173" w:rsidRDefault="00206811" w:rsidP="00206811">
            <w:pPr>
              <w:pStyle w:val="Default"/>
              <w:spacing w:before="120"/>
              <w:ind w:left="144"/>
              <w:rPr>
                <w:rFonts w:ascii="Arial" w:hAnsi="Arial" w:cs="Arial"/>
                <w:color w:val="auto"/>
                <w:sz w:val="20"/>
                <w:szCs w:val="20"/>
              </w:rPr>
            </w:pPr>
            <w:r w:rsidRPr="00993173">
              <w:rPr>
                <w:rFonts w:ascii="Arial" w:hAnsi="Arial" w:cs="Arial"/>
                <w:b/>
                <w:bCs/>
                <w:color w:val="auto"/>
                <w:sz w:val="20"/>
                <w:szCs w:val="20"/>
              </w:rPr>
              <w:t xml:space="preserve">MGSE8.G.8 </w:t>
            </w:r>
            <w:r w:rsidRPr="00993173">
              <w:rPr>
                <w:rFonts w:ascii="Arial" w:hAnsi="Arial" w:cs="Arial"/>
                <w:color w:val="auto"/>
                <w:sz w:val="20"/>
                <w:szCs w:val="20"/>
              </w:rPr>
              <w:t xml:space="preserve">Apply the Pythagorean Theorem to find the distance between two points in a coordinate system. </w:t>
            </w:r>
          </w:p>
          <w:p w14:paraId="495E1EBD" w14:textId="77777777" w:rsidR="00206811" w:rsidRPr="00993173" w:rsidRDefault="00206811" w:rsidP="00206811">
            <w:pPr>
              <w:pStyle w:val="Default"/>
              <w:spacing w:before="120"/>
              <w:ind w:left="144"/>
              <w:rPr>
                <w:rFonts w:ascii="Arial" w:hAnsi="Arial" w:cs="Arial"/>
                <w:color w:val="auto"/>
                <w:sz w:val="20"/>
                <w:szCs w:val="20"/>
              </w:rPr>
            </w:pPr>
            <w:r w:rsidRPr="00993173">
              <w:rPr>
                <w:rFonts w:ascii="Arial" w:hAnsi="Arial" w:cs="Arial"/>
                <w:b/>
                <w:bCs/>
                <w:color w:val="auto"/>
                <w:sz w:val="20"/>
                <w:szCs w:val="20"/>
                <w:u w:val="single"/>
              </w:rPr>
              <w:t xml:space="preserve">Solve real-world and mathematical problems involving volume of cylinders, cones, and spheres. </w:t>
            </w:r>
          </w:p>
          <w:p w14:paraId="3ACE071C" w14:textId="77777777" w:rsidR="00206811" w:rsidRPr="00993173" w:rsidRDefault="00206811" w:rsidP="00206811">
            <w:pPr>
              <w:pStyle w:val="Default"/>
              <w:spacing w:before="120"/>
              <w:ind w:left="144"/>
              <w:rPr>
                <w:rFonts w:ascii="Arial" w:hAnsi="Arial" w:cs="Arial"/>
                <w:b/>
                <w:bCs/>
                <w:color w:val="auto"/>
                <w:sz w:val="20"/>
                <w:szCs w:val="20"/>
              </w:rPr>
            </w:pPr>
            <w:r w:rsidRPr="00993173">
              <w:rPr>
                <w:rFonts w:ascii="Arial" w:hAnsi="Arial" w:cs="Arial"/>
                <w:b/>
                <w:bCs/>
                <w:color w:val="auto"/>
                <w:sz w:val="20"/>
                <w:szCs w:val="20"/>
              </w:rPr>
              <w:t xml:space="preserve">MGSE8.G.9 Apply the formulas for the volume of cones, cylinders, and spheres and use them to solve real-world and mathematical problems. </w:t>
            </w:r>
          </w:p>
          <w:p w14:paraId="1A7824A1" w14:textId="77777777" w:rsidR="00993173" w:rsidRPr="00993173" w:rsidRDefault="00206811" w:rsidP="00993173">
            <w:pPr>
              <w:spacing w:before="120"/>
              <w:ind w:left="144"/>
              <w:rPr>
                <w:rFonts w:ascii="Arial" w:hAnsi="Arial" w:cs="Arial"/>
                <w:b/>
                <w:bCs/>
                <w:sz w:val="20"/>
                <w:szCs w:val="20"/>
                <w:u w:val="single"/>
              </w:rPr>
            </w:pPr>
            <w:r w:rsidRPr="00993173">
              <w:rPr>
                <w:rFonts w:ascii="Arial" w:hAnsi="Arial" w:cs="Arial"/>
                <w:b/>
                <w:bCs/>
                <w:sz w:val="20"/>
                <w:szCs w:val="20"/>
                <w:u w:val="single"/>
              </w:rPr>
              <w:t xml:space="preserve">Work with radicals and integer exponents. </w:t>
            </w:r>
          </w:p>
          <w:p w14:paraId="07C2149C" w14:textId="0E21FC0C" w:rsidR="009003AC" w:rsidRPr="00993173" w:rsidRDefault="00206811" w:rsidP="00993173">
            <w:pPr>
              <w:spacing w:before="120"/>
              <w:ind w:left="144"/>
              <w:rPr>
                <w:rFonts w:ascii="Arial" w:hAnsi="Arial" w:cs="Arial"/>
                <w:b/>
                <w:bCs/>
                <w:sz w:val="20"/>
                <w:szCs w:val="20"/>
                <w:u w:val="single"/>
              </w:rPr>
            </w:pPr>
            <w:r w:rsidRPr="00993173">
              <w:rPr>
                <w:rFonts w:ascii="Arial" w:hAnsi="Arial" w:cs="Arial"/>
                <w:b/>
                <w:bCs/>
                <w:sz w:val="20"/>
                <w:szCs w:val="20"/>
              </w:rPr>
              <w:t xml:space="preserve">MGSE8.EE.2 Use square root and cube root symbols to represent solutions to equations. Recognize that x2 = p (where p is a positive rational number and </w:t>
            </w:r>
            <w:proofErr w:type="spellStart"/>
            <w:r w:rsidRPr="00993173">
              <w:rPr>
                <w:rFonts w:ascii="Arial" w:hAnsi="Arial" w:cs="Arial"/>
                <w:b/>
                <w:bCs/>
                <w:sz w:val="20"/>
                <w:szCs w:val="20"/>
              </w:rPr>
              <w:t>lxl</w:t>
            </w:r>
            <w:proofErr w:type="spellEnd"/>
            <w:r w:rsidRPr="00993173">
              <w:rPr>
                <w:rFonts w:ascii="Arial" w:hAnsi="Arial" w:cs="Arial"/>
                <w:b/>
                <w:bCs/>
                <w:sz w:val="20"/>
                <w:szCs w:val="20"/>
              </w:rPr>
              <w:t xml:space="preserve"> &lt; 25) has 2 solutions and x3 = p (where p is a negative or positive rational number and </w:t>
            </w:r>
            <w:proofErr w:type="spellStart"/>
            <w:r w:rsidRPr="00993173">
              <w:rPr>
                <w:rFonts w:ascii="Arial" w:hAnsi="Arial" w:cs="Arial"/>
                <w:b/>
                <w:bCs/>
                <w:sz w:val="20"/>
                <w:szCs w:val="20"/>
              </w:rPr>
              <w:t>lxl</w:t>
            </w:r>
            <w:proofErr w:type="spellEnd"/>
            <w:r w:rsidRPr="00993173">
              <w:rPr>
                <w:rFonts w:ascii="Arial" w:hAnsi="Arial" w:cs="Arial"/>
                <w:b/>
                <w:bCs/>
                <w:sz w:val="20"/>
                <w:szCs w:val="20"/>
              </w:rPr>
              <w:t xml:space="preserve"> &lt; 10) has one solution. Evaluate square roots of perfect squares &lt; 625 and cube roots of perfect cubes &gt; -1000 and &lt; 1000. </w:t>
            </w:r>
            <w:r w:rsidR="009003AC" w:rsidRPr="00993173">
              <w:rPr>
                <w:rFonts w:ascii="Arial" w:hAnsi="Arial" w:cs="Arial"/>
              </w:rPr>
              <w:t xml:space="preserve"> </w:t>
            </w:r>
          </w:p>
          <w:p w14:paraId="07C2149D" w14:textId="77777777" w:rsidR="009003AC" w:rsidRPr="00993173" w:rsidRDefault="009003AC" w:rsidP="00EF2D91">
            <w:pPr>
              <w:rPr>
                <w:rFonts w:ascii="Arial" w:hAnsi="Arial" w:cs="Arial"/>
                <w:b/>
                <w:bCs/>
                <w:sz w:val="18"/>
              </w:rPr>
            </w:pPr>
          </w:p>
        </w:tc>
        <w:tc>
          <w:tcPr>
            <w:tcW w:w="4500" w:type="dxa"/>
          </w:tcPr>
          <w:p w14:paraId="07C2149F" w14:textId="77777777" w:rsidR="00987306" w:rsidRPr="00993173" w:rsidRDefault="00987306" w:rsidP="00EF2D91">
            <w:pPr>
              <w:rPr>
                <w:rFonts w:ascii="Arial" w:hAnsi="Arial" w:cs="Arial"/>
                <w:b/>
                <w:bCs/>
                <w:i/>
                <w:sz w:val="36"/>
                <w:szCs w:val="16"/>
              </w:rPr>
            </w:pPr>
          </w:p>
          <w:p w14:paraId="07C214A0" w14:textId="77777777" w:rsidR="00987306" w:rsidRPr="00993173" w:rsidRDefault="00987306" w:rsidP="00EF2D91">
            <w:pPr>
              <w:rPr>
                <w:rFonts w:ascii="Arial" w:hAnsi="Arial" w:cs="Arial"/>
                <w:b/>
                <w:bCs/>
                <w:sz w:val="36"/>
              </w:rPr>
            </w:pPr>
          </w:p>
          <w:p w14:paraId="07C214A1" w14:textId="77777777" w:rsidR="00987306" w:rsidRPr="00993173" w:rsidRDefault="00987306" w:rsidP="00EF2D91">
            <w:pPr>
              <w:rPr>
                <w:rFonts w:ascii="Arial" w:hAnsi="Arial" w:cs="Arial"/>
                <w:b/>
                <w:bCs/>
                <w:sz w:val="36"/>
              </w:rPr>
            </w:pPr>
          </w:p>
          <w:p w14:paraId="07C214A2" w14:textId="77777777" w:rsidR="00987306" w:rsidRPr="00993173" w:rsidRDefault="00987306" w:rsidP="00EF2D91">
            <w:pPr>
              <w:rPr>
                <w:rFonts w:ascii="Arial" w:hAnsi="Arial" w:cs="Arial"/>
                <w:b/>
                <w:bCs/>
                <w:sz w:val="36"/>
              </w:rPr>
            </w:pPr>
          </w:p>
        </w:tc>
      </w:tr>
      <w:tr w:rsidR="00987306" w:rsidRPr="00993173" w14:paraId="07C214A6" w14:textId="77777777" w:rsidTr="00EF2D91">
        <w:trPr>
          <w:cantSplit/>
        </w:trPr>
        <w:tc>
          <w:tcPr>
            <w:tcW w:w="10908" w:type="dxa"/>
            <w:gridSpan w:val="2"/>
            <w:tcBorders>
              <w:bottom w:val="single" w:sz="4" w:space="0" w:color="auto"/>
            </w:tcBorders>
          </w:tcPr>
          <w:p w14:paraId="07C214A4" w14:textId="0C3A1F3A" w:rsidR="009003AC" w:rsidRPr="00993173" w:rsidRDefault="00987306" w:rsidP="009003AC">
            <w:pPr>
              <w:pStyle w:val="NormalWeb"/>
              <w:rPr>
                <w:rFonts w:ascii="Arial" w:hAnsi="Arial" w:cs="Arial"/>
                <w:sz w:val="28"/>
              </w:rPr>
            </w:pPr>
            <w:r w:rsidRPr="00993173">
              <w:rPr>
                <w:rFonts w:ascii="Arial" w:hAnsi="Arial" w:cs="Arial"/>
                <w:b/>
                <w:bCs/>
                <w:sz w:val="28"/>
              </w:rPr>
              <w:t>Lesso</w:t>
            </w:r>
            <w:r w:rsidR="009003AC" w:rsidRPr="00993173">
              <w:rPr>
                <w:rFonts w:ascii="Arial" w:hAnsi="Arial" w:cs="Arial"/>
                <w:b/>
                <w:bCs/>
                <w:sz w:val="28"/>
              </w:rPr>
              <w:t xml:space="preserve">n Objective/Learning Intention:  </w:t>
            </w:r>
            <w:r w:rsidR="00EF2FB2">
              <w:rPr>
                <w:rFonts w:ascii="Arial" w:hAnsi="Arial" w:cs="Arial"/>
                <w:sz w:val="28"/>
              </w:rPr>
              <w:t xml:space="preserve">Students will </w:t>
            </w:r>
          </w:p>
          <w:p w14:paraId="334FE955" w14:textId="4C9D9105" w:rsidR="00993173" w:rsidRPr="00993173" w:rsidRDefault="00993173" w:rsidP="00993173">
            <w:pPr>
              <w:pStyle w:val="BodyText"/>
              <w:kinsoku w:val="0"/>
              <w:overflowPunct w:val="0"/>
              <w:spacing w:before="41"/>
              <w:ind w:right="73"/>
              <w:rPr>
                <w:rFonts w:ascii="Arial" w:hAnsi="Arial" w:cs="Arial"/>
                <w:b/>
                <w:spacing w:val="-3"/>
              </w:rPr>
            </w:pPr>
            <w:r>
              <w:rPr>
                <w:rFonts w:ascii="Arial" w:hAnsi="Arial" w:cs="Arial"/>
                <w:b/>
              </w:rPr>
              <w:t>I</w:t>
            </w:r>
            <w:r w:rsidRPr="00993173">
              <w:rPr>
                <w:rFonts w:ascii="Arial" w:hAnsi="Arial" w:cs="Arial"/>
                <w:b/>
              </w:rPr>
              <w:t>n this unit students</w:t>
            </w:r>
            <w:r w:rsidRPr="00993173">
              <w:rPr>
                <w:rFonts w:ascii="Arial" w:hAnsi="Arial" w:cs="Arial"/>
                <w:b/>
                <w:spacing w:val="-2"/>
              </w:rPr>
              <w:t xml:space="preserve"> </w:t>
            </w:r>
            <w:r w:rsidRPr="00993173">
              <w:rPr>
                <w:rFonts w:ascii="Arial" w:hAnsi="Arial" w:cs="Arial"/>
                <w:b/>
                <w:spacing w:val="-3"/>
              </w:rPr>
              <w:t>will:</w:t>
            </w:r>
          </w:p>
          <w:p w14:paraId="1BB71E46" w14:textId="77777777" w:rsidR="00993173" w:rsidRPr="00993173" w:rsidRDefault="00993173" w:rsidP="00993173">
            <w:pPr>
              <w:pStyle w:val="BodyText"/>
              <w:kinsoku w:val="0"/>
              <w:overflowPunct w:val="0"/>
              <w:spacing w:before="2"/>
              <w:ind w:left="0"/>
              <w:rPr>
                <w:rFonts w:ascii="Arial" w:hAnsi="Arial" w:cs="Arial"/>
              </w:rPr>
            </w:pPr>
          </w:p>
          <w:p w14:paraId="445564B8" w14:textId="77777777" w:rsidR="00993173" w:rsidRPr="00993173" w:rsidRDefault="00993173" w:rsidP="00993173">
            <w:pPr>
              <w:pStyle w:val="ListParagraph"/>
              <w:widowControl w:val="0"/>
              <w:numPr>
                <w:ilvl w:val="1"/>
                <w:numId w:val="4"/>
              </w:numPr>
              <w:tabs>
                <w:tab w:val="left" w:pos="1200"/>
              </w:tabs>
              <w:kinsoku w:val="0"/>
              <w:overflowPunct w:val="0"/>
              <w:autoSpaceDE w:val="0"/>
              <w:autoSpaceDN w:val="0"/>
              <w:adjustRightInd w:val="0"/>
              <w:spacing w:line="293" w:lineRule="exact"/>
              <w:contextualSpacing w:val="0"/>
              <w:rPr>
                <w:rFonts w:ascii="Arial" w:hAnsi="Arial" w:cs="Arial"/>
              </w:rPr>
            </w:pPr>
            <w:r w:rsidRPr="00993173">
              <w:rPr>
                <w:rFonts w:ascii="Arial" w:hAnsi="Arial" w:cs="Arial"/>
              </w:rPr>
              <w:t>determine the relationship between the hypotenuse and legs of a right</w:t>
            </w:r>
            <w:r w:rsidRPr="00993173">
              <w:rPr>
                <w:rFonts w:ascii="Arial" w:hAnsi="Arial" w:cs="Arial"/>
                <w:spacing w:val="-28"/>
              </w:rPr>
              <w:t xml:space="preserve"> </w:t>
            </w:r>
            <w:r w:rsidRPr="00993173">
              <w:rPr>
                <w:rFonts w:ascii="Arial" w:hAnsi="Arial" w:cs="Arial"/>
              </w:rPr>
              <w:t>triangle;</w:t>
            </w:r>
          </w:p>
          <w:p w14:paraId="1B05CCAD" w14:textId="77777777" w:rsidR="00993173" w:rsidRPr="00993173" w:rsidRDefault="00993173" w:rsidP="00993173">
            <w:pPr>
              <w:pStyle w:val="ListParagraph"/>
              <w:widowControl w:val="0"/>
              <w:numPr>
                <w:ilvl w:val="1"/>
                <w:numId w:val="4"/>
              </w:numPr>
              <w:tabs>
                <w:tab w:val="left" w:pos="1200"/>
              </w:tabs>
              <w:kinsoku w:val="0"/>
              <w:overflowPunct w:val="0"/>
              <w:autoSpaceDE w:val="0"/>
              <w:autoSpaceDN w:val="0"/>
              <w:adjustRightInd w:val="0"/>
              <w:spacing w:line="293" w:lineRule="exact"/>
              <w:contextualSpacing w:val="0"/>
              <w:rPr>
                <w:rFonts w:ascii="Arial" w:hAnsi="Arial" w:cs="Arial"/>
              </w:rPr>
            </w:pPr>
            <w:r w:rsidRPr="00993173">
              <w:rPr>
                <w:rFonts w:ascii="Arial" w:hAnsi="Arial" w:cs="Arial"/>
              </w:rPr>
              <w:t xml:space="preserve">use deductive reasoning </w:t>
            </w:r>
            <w:r w:rsidRPr="00993173">
              <w:rPr>
                <w:rFonts w:ascii="Arial" w:hAnsi="Arial" w:cs="Arial"/>
                <w:spacing w:val="2"/>
              </w:rPr>
              <w:t xml:space="preserve">to </w:t>
            </w:r>
            <w:r w:rsidRPr="00993173">
              <w:rPr>
                <w:rFonts w:ascii="Arial" w:hAnsi="Arial" w:cs="Arial"/>
              </w:rPr>
              <w:t>prove the Pythagorean Theorem and its</w:t>
            </w:r>
            <w:r w:rsidRPr="00993173">
              <w:rPr>
                <w:rFonts w:ascii="Arial" w:hAnsi="Arial" w:cs="Arial"/>
                <w:spacing w:val="-34"/>
              </w:rPr>
              <w:t xml:space="preserve"> </w:t>
            </w:r>
            <w:r w:rsidRPr="00993173">
              <w:rPr>
                <w:rFonts w:ascii="Arial" w:hAnsi="Arial" w:cs="Arial"/>
              </w:rPr>
              <w:t>converse;</w:t>
            </w:r>
          </w:p>
          <w:p w14:paraId="4889B68E" w14:textId="77777777" w:rsidR="00993173" w:rsidRPr="00993173" w:rsidRDefault="00993173" w:rsidP="00993173">
            <w:pPr>
              <w:pStyle w:val="ListParagraph"/>
              <w:widowControl w:val="0"/>
              <w:numPr>
                <w:ilvl w:val="1"/>
                <w:numId w:val="4"/>
              </w:numPr>
              <w:tabs>
                <w:tab w:val="left" w:pos="1200"/>
              </w:tabs>
              <w:kinsoku w:val="0"/>
              <w:overflowPunct w:val="0"/>
              <w:autoSpaceDE w:val="0"/>
              <w:autoSpaceDN w:val="0"/>
              <w:adjustRightInd w:val="0"/>
              <w:spacing w:line="293" w:lineRule="exact"/>
              <w:contextualSpacing w:val="0"/>
              <w:rPr>
                <w:rFonts w:ascii="Arial" w:hAnsi="Arial" w:cs="Arial"/>
              </w:rPr>
            </w:pPr>
            <w:r w:rsidRPr="00993173">
              <w:rPr>
                <w:rFonts w:ascii="Arial" w:hAnsi="Arial" w:cs="Arial"/>
              </w:rPr>
              <w:t xml:space="preserve">apply the Pythagorean Theorem to determine unknown side lengths </w:t>
            </w:r>
            <w:r w:rsidRPr="00993173">
              <w:rPr>
                <w:rFonts w:ascii="Arial" w:hAnsi="Arial" w:cs="Arial"/>
                <w:spacing w:val="-3"/>
              </w:rPr>
              <w:t xml:space="preserve">in </w:t>
            </w:r>
            <w:r w:rsidRPr="00993173">
              <w:rPr>
                <w:rFonts w:ascii="Arial" w:hAnsi="Arial" w:cs="Arial"/>
              </w:rPr>
              <w:t>right</w:t>
            </w:r>
            <w:r w:rsidRPr="00993173">
              <w:rPr>
                <w:rFonts w:ascii="Arial" w:hAnsi="Arial" w:cs="Arial"/>
                <w:spacing w:val="-31"/>
              </w:rPr>
              <w:t xml:space="preserve"> </w:t>
            </w:r>
            <w:r w:rsidRPr="00993173">
              <w:rPr>
                <w:rFonts w:ascii="Arial" w:hAnsi="Arial" w:cs="Arial"/>
              </w:rPr>
              <w:t>triangles;</w:t>
            </w:r>
          </w:p>
          <w:p w14:paraId="662D37C8" w14:textId="77777777" w:rsidR="00993173" w:rsidRPr="00993173" w:rsidRDefault="00993173" w:rsidP="00993173">
            <w:pPr>
              <w:pStyle w:val="ListParagraph"/>
              <w:widowControl w:val="0"/>
              <w:numPr>
                <w:ilvl w:val="1"/>
                <w:numId w:val="4"/>
              </w:numPr>
              <w:tabs>
                <w:tab w:val="left" w:pos="1200"/>
              </w:tabs>
              <w:kinsoku w:val="0"/>
              <w:overflowPunct w:val="0"/>
              <w:autoSpaceDE w:val="0"/>
              <w:autoSpaceDN w:val="0"/>
              <w:adjustRightInd w:val="0"/>
              <w:spacing w:line="293" w:lineRule="exact"/>
              <w:contextualSpacing w:val="0"/>
              <w:rPr>
                <w:rFonts w:ascii="Arial" w:hAnsi="Arial" w:cs="Arial"/>
              </w:rPr>
            </w:pPr>
            <w:r w:rsidRPr="00993173">
              <w:rPr>
                <w:rFonts w:ascii="Arial" w:hAnsi="Arial" w:cs="Arial"/>
              </w:rPr>
              <w:t xml:space="preserve">determine </w:t>
            </w:r>
            <w:r w:rsidRPr="00993173">
              <w:rPr>
                <w:rFonts w:ascii="Arial" w:hAnsi="Arial" w:cs="Arial"/>
                <w:spacing w:val="-3"/>
              </w:rPr>
              <w:t xml:space="preserve">if </w:t>
            </w:r>
            <w:r w:rsidRPr="00993173">
              <w:rPr>
                <w:rFonts w:ascii="Arial" w:hAnsi="Arial" w:cs="Arial"/>
              </w:rPr>
              <w:t xml:space="preserve">a triangle </w:t>
            </w:r>
            <w:r w:rsidRPr="00993173">
              <w:rPr>
                <w:rFonts w:ascii="Arial" w:hAnsi="Arial" w:cs="Arial"/>
                <w:spacing w:val="-3"/>
              </w:rPr>
              <w:t xml:space="preserve">is </w:t>
            </w:r>
            <w:r w:rsidRPr="00993173">
              <w:rPr>
                <w:rFonts w:ascii="Arial" w:hAnsi="Arial" w:cs="Arial"/>
              </w:rPr>
              <w:t>a right triangle, Pythagorean</w:t>
            </w:r>
            <w:r w:rsidRPr="00993173">
              <w:rPr>
                <w:rFonts w:ascii="Arial" w:hAnsi="Arial" w:cs="Arial"/>
                <w:spacing w:val="-13"/>
              </w:rPr>
              <w:t xml:space="preserve"> </w:t>
            </w:r>
            <w:r w:rsidRPr="00993173">
              <w:rPr>
                <w:rFonts w:ascii="Arial" w:hAnsi="Arial" w:cs="Arial"/>
              </w:rPr>
              <w:t>triple;</w:t>
            </w:r>
          </w:p>
          <w:p w14:paraId="6FC1D775" w14:textId="77777777" w:rsidR="00993173" w:rsidRPr="00993173" w:rsidRDefault="00993173" w:rsidP="00993173">
            <w:pPr>
              <w:pStyle w:val="ListParagraph"/>
              <w:widowControl w:val="0"/>
              <w:numPr>
                <w:ilvl w:val="1"/>
                <w:numId w:val="4"/>
              </w:numPr>
              <w:tabs>
                <w:tab w:val="left" w:pos="1200"/>
              </w:tabs>
              <w:kinsoku w:val="0"/>
              <w:overflowPunct w:val="0"/>
              <w:autoSpaceDE w:val="0"/>
              <w:autoSpaceDN w:val="0"/>
              <w:adjustRightInd w:val="0"/>
              <w:ind w:right="1016"/>
              <w:contextualSpacing w:val="0"/>
              <w:rPr>
                <w:rFonts w:ascii="Arial" w:hAnsi="Arial" w:cs="Arial"/>
              </w:rPr>
            </w:pPr>
            <w:r w:rsidRPr="00993173">
              <w:rPr>
                <w:rFonts w:ascii="Arial" w:hAnsi="Arial" w:cs="Arial"/>
              </w:rPr>
              <w:t xml:space="preserve">apply the Pythagorean Theorem to </w:t>
            </w:r>
            <w:r w:rsidRPr="00993173">
              <w:rPr>
                <w:rFonts w:ascii="Arial" w:hAnsi="Arial" w:cs="Arial"/>
                <w:spacing w:val="-4"/>
              </w:rPr>
              <w:t xml:space="preserve">find </w:t>
            </w:r>
            <w:r w:rsidRPr="00993173">
              <w:rPr>
                <w:rFonts w:ascii="Arial" w:hAnsi="Arial" w:cs="Arial"/>
              </w:rPr>
              <w:t xml:space="preserve">the distance between two points </w:t>
            </w:r>
            <w:r w:rsidRPr="00993173">
              <w:rPr>
                <w:rFonts w:ascii="Arial" w:hAnsi="Arial" w:cs="Arial"/>
                <w:spacing w:val="-3"/>
              </w:rPr>
              <w:t xml:space="preserve">in </w:t>
            </w:r>
            <w:r w:rsidRPr="00993173">
              <w:rPr>
                <w:rFonts w:ascii="Arial" w:hAnsi="Arial" w:cs="Arial"/>
              </w:rPr>
              <w:t>a coordinate system;</w:t>
            </w:r>
            <w:r w:rsidRPr="00993173">
              <w:rPr>
                <w:rFonts w:ascii="Arial" w:hAnsi="Arial" w:cs="Arial"/>
                <w:spacing w:val="-14"/>
              </w:rPr>
              <w:t xml:space="preserve"> </w:t>
            </w:r>
            <w:r w:rsidRPr="00993173">
              <w:rPr>
                <w:rFonts w:ascii="Arial" w:hAnsi="Arial" w:cs="Arial"/>
              </w:rPr>
              <w:t>and</w:t>
            </w:r>
          </w:p>
          <w:p w14:paraId="48CF1DBE" w14:textId="1478FEA8" w:rsidR="00993173" w:rsidRDefault="00993173" w:rsidP="00993173">
            <w:pPr>
              <w:pStyle w:val="ListParagraph"/>
              <w:widowControl w:val="0"/>
              <w:numPr>
                <w:ilvl w:val="1"/>
                <w:numId w:val="4"/>
              </w:numPr>
              <w:tabs>
                <w:tab w:val="left" w:pos="1200"/>
              </w:tabs>
              <w:kinsoku w:val="0"/>
              <w:overflowPunct w:val="0"/>
              <w:autoSpaceDE w:val="0"/>
              <w:autoSpaceDN w:val="0"/>
              <w:adjustRightInd w:val="0"/>
              <w:spacing w:line="294" w:lineRule="exact"/>
              <w:contextualSpacing w:val="0"/>
              <w:rPr>
                <w:rFonts w:ascii="Arial" w:hAnsi="Arial" w:cs="Arial"/>
              </w:rPr>
            </w:pPr>
            <w:proofErr w:type="gramStart"/>
            <w:r w:rsidRPr="00993173">
              <w:rPr>
                <w:rFonts w:ascii="Arial" w:hAnsi="Arial" w:cs="Arial"/>
              </w:rPr>
              <w:t>solve</w:t>
            </w:r>
            <w:proofErr w:type="gramEnd"/>
            <w:r w:rsidRPr="00993173">
              <w:rPr>
                <w:rFonts w:ascii="Arial" w:hAnsi="Arial" w:cs="Arial"/>
              </w:rPr>
              <w:t xml:space="preserve"> problems involving the Pythagorean</w:t>
            </w:r>
            <w:r w:rsidRPr="00993173">
              <w:rPr>
                <w:rFonts w:ascii="Arial" w:hAnsi="Arial" w:cs="Arial"/>
                <w:spacing w:val="-30"/>
              </w:rPr>
              <w:t xml:space="preserve"> </w:t>
            </w:r>
            <w:r w:rsidRPr="00993173">
              <w:rPr>
                <w:rFonts w:ascii="Arial" w:hAnsi="Arial" w:cs="Arial"/>
              </w:rPr>
              <w:t>Theorem.</w:t>
            </w:r>
          </w:p>
          <w:p w14:paraId="4F9E5313" w14:textId="4B0040E6" w:rsidR="00B47A51" w:rsidRPr="00993173" w:rsidRDefault="00B47A51" w:rsidP="00993173">
            <w:pPr>
              <w:pStyle w:val="ListParagraph"/>
              <w:widowControl w:val="0"/>
              <w:numPr>
                <w:ilvl w:val="1"/>
                <w:numId w:val="4"/>
              </w:numPr>
              <w:tabs>
                <w:tab w:val="left" w:pos="1200"/>
              </w:tabs>
              <w:kinsoku w:val="0"/>
              <w:overflowPunct w:val="0"/>
              <w:autoSpaceDE w:val="0"/>
              <w:autoSpaceDN w:val="0"/>
              <w:adjustRightInd w:val="0"/>
              <w:spacing w:line="294" w:lineRule="exact"/>
              <w:contextualSpacing w:val="0"/>
              <w:rPr>
                <w:rFonts w:ascii="Arial" w:hAnsi="Arial" w:cs="Arial"/>
              </w:rPr>
            </w:pPr>
            <w:r>
              <w:rPr>
                <w:rFonts w:ascii="Arial" w:hAnsi="Arial" w:cs="Arial"/>
              </w:rPr>
              <w:t>Create Right triangles on a coordinate plane to find the distance between two points.</w:t>
            </w:r>
          </w:p>
          <w:p w14:paraId="07C214A5" w14:textId="77777777" w:rsidR="00987306" w:rsidRPr="00993173" w:rsidRDefault="00987306" w:rsidP="00EF2D91">
            <w:pPr>
              <w:rPr>
                <w:rFonts w:ascii="Arial" w:hAnsi="Arial" w:cs="Arial"/>
                <w:b/>
                <w:sz w:val="36"/>
              </w:rPr>
            </w:pPr>
          </w:p>
        </w:tc>
      </w:tr>
    </w:tbl>
    <w:p w14:paraId="07C214A7" w14:textId="77777777" w:rsidR="00987306" w:rsidRPr="00993173" w:rsidRDefault="00987306" w:rsidP="00987306">
      <w:pPr>
        <w:rPr>
          <w:rFonts w:ascii="Arial" w:hAnsi="Arial" w:cs="Arial"/>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7200"/>
        <w:gridCol w:w="2903"/>
      </w:tblGrid>
      <w:tr w:rsidR="00987306" w:rsidRPr="00993173" w14:paraId="07C214AB" w14:textId="77777777" w:rsidTr="00993173">
        <w:tc>
          <w:tcPr>
            <w:tcW w:w="805" w:type="dxa"/>
            <w:shd w:val="clear" w:color="auto" w:fill="000000"/>
          </w:tcPr>
          <w:p w14:paraId="07C214A8" w14:textId="77777777" w:rsidR="00987306" w:rsidRPr="00993173" w:rsidRDefault="00987306" w:rsidP="00EF2D91">
            <w:pPr>
              <w:jc w:val="center"/>
              <w:rPr>
                <w:rFonts w:ascii="Arial" w:hAnsi="Arial" w:cs="Arial"/>
                <w:b/>
                <w:color w:val="FFFFFF"/>
                <w:sz w:val="20"/>
              </w:rPr>
            </w:pPr>
            <w:r w:rsidRPr="00993173">
              <w:rPr>
                <w:rFonts w:ascii="Arial" w:hAnsi="Arial" w:cs="Arial"/>
                <w:b/>
                <w:color w:val="FFFFFF"/>
                <w:sz w:val="20"/>
              </w:rPr>
              <w:t>TIME</w:t>
            </w:r>
          </w:p>
        </w:tc>
        <w:tc>
          <w:tcPr>
            <w:tcW w:w="7200" w:type="dxa"/>
            <w:shd w:val="clear" w:color="auto" w:fill="000000"/>
          </w:tcPr>
          <w:p w14:paraId="07C214A9" w14:textId="77777777" w:rsidR="00987306" w:rsidRPr="00993173" w:rsidRDefault="00987306" w:rsidP="00EF2D91">
            <w:pPr>
              <w:jc w:val="center"/>
              <w:rPr>
                <w:rFonts w:ascii="Arial" w:hAnsi="Arial" w:cs="Arial"/>
                <w:b/>
                <w:color w:val="FFFFFF"/>
                <w:sz w:val="20"/>
              </w:rPr>
            </w:pPr>
            <w:r w:rsidRPr="00993173">
              <w:rPr>
                <w:rFonts w:ascii="Arial" w:hAnsi="Arial" w:cs="Arial"/>
                <w:b/>
                <w:color w:val="FFFFFF"/>
                <w:sz w:val="20"/>
              </w:rPr>
              <w:t>INSTRUCTIONAL SEQUENCE</w:t>
            </w:r>
          </w:p>
        </w:tc>
        <w:tc>
          <w:tcPr>
            <w:tcW w:w="2903" w:type="dxa"/>
            <w:shd w:val="clear" w:color="auto" w:fill="000000"/>
          </w:tcPr>
          <w:p w14:paraId="07C214AA" w14:textId="77777777" w:rsidR="00987306" w:rsidRPr="00993173" w:rsidRDefault="00987306" w:rsidP="00EF2D91">
            <w:pPr>
              <w:jc w:val="center"/>
              <w:rPr>
                <w:rFonts w:ascii="Arial" w:hAnsi="Arial" w:cs="Arial"/>
                <w:b/>
                <w:color w:val="FFFFFF"/>
                <w:sz w:val="20"/>
              </w:rPr>
            </w:pPr>
            <w:r w:rsidRPr="00993173">
              <w:rPr>
                <w:rFonts w:ascii="Arial" w:hAnsi="Arial" w:cs="Arial"/>
                <w:b/>
                <w:color w:val="FFFFFF"/>
                <w:sz w:val="20"/>
              </w:rPr>
              <w:t>FORMATIVE ASSESSMENT</w:t>
            </w:r>
          </w:p>
        </w:tc>
      </w:tr>
      <w:tr w:rsidR="00987306" w:rsidRPr="00993173" w14:paraId="07C214AF" w14:textId="77777777" w:rsidTr="00993173">
        <w:tc>
          <w:tcPr>
            <w:tcW w:w="805" w:type="dxa"/>
            <w:shd w:val="clear" w:color="auto" w:fill="000000"/>
          </w:tcPr>
          <w:p w14:paraId="07C214AC" w14:textId="77777777" w:rsidR="00987306" w:rsidRPr="00993173" w:rsidRDefault="00987306" w:rsidP="00EF2D91">
            <w:pPr>
              <w:jc w:val="center"/>
              <w:rPr>
                <w:rFonts w:ascii="Arial" w:hAnsi="Arial" w:cs="Arial"/>
                <w:color w:val="FFFFFF"/>
                <w:sz w:val="20"/>
              </w:rPr>
            </w:pPr>
          </w:p>
        </w:tc>
        <w:tc>
          <w:tcPr>
            <w:tcW w:w="7200" w:type="dxa"/>
            <w:shd w:val="clear" w:color="auto" w:fill="000000"/>
          </w:tcPr>
          <w:p w14:paraId="07C214AD" w14:textId="77777777" w:rsidR="00987306" w:rsidRPr="00993173" w:rsidRDefault="00987306" w:rsidP="00EF2D91">
            <w:pPr>
              <w:jc w:val="center"/>
              <w:rPr>
                <w:rFonts w:ascii="Arial" w:hAnsi="Arial" w:cs="Arial"/>
                <w:color w:val="FFFFFF"/>
                <w:sz w:val="20"/>
              </w:rPr>
            </w:pPr>
          </w:p>
        </w:tc>
        <w:tc>
          <w:tcPr>
            <w:tcW w:w="2903" w:type="dxa"/>
            <w:shd w:val="clear" w:color="auto" w:fill="000000"/>
          </w:tcPr>
          <w:p w14:paraId="07C214AE" w14:textId="77777777" w:rsidR="00987306" w:rsidRPr="00993173" w:rsidRDefault="00987306" w:rsidP="00EF2D91">
            <w:pPr>
              <w:jc w:val="center"/>
              <w:rPr>
                <w:rFonts w:ascii="Arial" w:hAnsi="Arial" w:cs="Arial"/>
                <w:color w:val="FFFFFF"/>
                <w:sz w:val="16"/>
                <w:szCs w:val="16"/>
              </w:rPr>
            </w:pPr>
            <w:r w:rsidRPr="00993173">
              <w:rPr>
                <w:rFonts w:ascii="Arial" w:hAnsi="Arial" w:cs="Arial"/>
                <w:color w:val="FFFFFF" w:themeColor="background1"/>
                <w:sz w:val="16"/>
                <w:szCs w:val="16"/>
              </w:rPr>
              <w:t xml:space="preserve"> Note: A variety of formative assessments should be used at key points throughout the lesson.</w:t>
            </w:r>
          </w:p>
        </w:tc>
      </w:tr>
      <w:tr w:rsidR="00987306" w:rsidRPr="00993173" w14:paraId="07C214B7" w14:textId="77777777" w:rsidTr="00993173">
        <w:tc>
          <w:tcPr>
            <w:tcW w:w="805" w:type="dxa"/>
            <w:vAlign w:val="center"/>
          </w:tcPr>
          <w:p w14:paraId="07C214B0" w14:textId="010CA2EC" w:rsidR="00987306" w:rsidRPr="00993173" w:rsidRDefault="00EF2D91" w:rsidP="00EF2D91">
            <w:pPr>
              <w:jc w:val="center"/>
              <w:rPr>
                <w:rFonts w:ascii="Arial" w:hAnsi="Arial" w:cs="Arial"/>
                <w:sz w:val="18"/>
              </w:rPr>
            </w:pPr>
            <w:r w:rsidRPr="00993173">
              <w:rPr>
                <w:rFonts w:ascii="Arial" w:hAnsi="Arial" w:cs="Arial"/>
                <w:sz w:val="18"/>
              </w:rPr>
              <w:t>10</w:t>
            </w:r>
          </w:p>
          <w:p w14:paraId="07C214B1" w14:textId="77777777" w:rsidR="00987306" w:rsidRPr="00993173" w:rsidRDefault="00987306" w:rsidP="00EF2D91">
            <w:pPr>
              <w:jc w:val="center"/>
              <w:rPr>
                <w:rFonts w:ascii="Arial" w:hAnsi="Arial" w:cs="Arial"/>
                <w:sz w:val="18"/>
              </w:rPr>
            </w:pPr>
            <w:r w:rsidRPr="00993173">
              <w:rPr>
                <w:rFonts w:ascii="Arial" w:hAnsi="Arial" w:cs="Arial"/>
                <w:sz w:val="18"/>
              </w:rPr>
              <w:t>min</w:t>
            </w:r>
          </w:p>
        </w:tc>
        <w:tc>
          <w:tcPr>
            <w:tcW w:w="7200" w:type="dxa"/>
          </w:tcPr>
          <w:p w14:paraId="0A19F09E" w14:textId="77777777" w:rsidR="00993173" w:rsidRDefault="00987306" w:rsidP="00993173">
            <w:pPr>
              <w:rPr>
                <w:rFonts w:ascii="Arial" w:hAnsi="Arial" w:cs="Arial"/>
                <w:sz w:val="18"/>
              </w:rPr>
            </w:pPr>
            <w:r w:rsidRPr="00993173">
              <w:rPr>
                <w:rFonts w:ascii="Arial" w:hAnsi="Arial" w:cs="Arial"/>
                <w:b/>
                <w:sz w:val="18"/>
              </w:rPr>
              <w:t>Get started/Drill/Do Now:</w:t>
            </w:r>
            <w:r w:rsidR="009145F2" w:rsidRPr="00993173">
              <w:rPr>
                <w:rFonts w:ascii="Arial" w:hAnsi="Arial" w:cs="Arial"/>
                <w:b/>
                <w:sz w:val="18"/>
              </w:rPr>
              <w:t xml:space="preserve"> </w:t>
            </w:r>
          </w:p>
          <w:p w14:paraId="525AF52D" w14:textId="77777777" w:rsidR="005C542C" w:rsidRPr="000B1A4D" w:rsidRDefault="000B1A4D" w:rsidP="000B1A4D">
            <w:pPr>
              <w:numPr>
                <w:ilvl w:val="0"/>
                <w:numId w:val="7"/>
              </w:numPr>
              <w:rPr>
                <w:rFonts w:ascii="Arial" w:hAnsi="Arial" w:cs="Arial"/>
                <w:sz w:val="18"/>
              </w:rPr>
            </w:pPr>
            <w:r w:rsidRPr="000B1A4D">
              <w:rPr>
                <w:rFonts w:ascii="Arial" w:hAnsi="Arial" w:cs="Arial"/>
                <w:sz w:val="18"/>
              </w:rPr>
              <w:t>The volume of a cube is 64 cm. What is the length of one side?</w:t>
            </w:r>
          </w:p>
          <w:p w14:paraId="067CA22F" w14:textId="77777777" w:rsidR="005C542C" w:rsidRPr="000B1A4D" w:rsidRDefault="000B1A4D" w:rsidP="000B1A4D">
            <w:pPr>
              <w:numPr>
                <w:ilvl w:val="0"/>
                <w:numId w:val="7"/>
              </w:numPr>
              <w:rPr>
                <w:rFonts w:ascii="Arial" w:hAnsi="Arial" w:cs="Arial"/>
                <w:sz w:val="18"/>
              </w:rPr>
            </w:pPr>
            <w:r w:rsidRPr="000B1A4D">
              <w:rPr>
                <w:rFonts w:ascii="Arial" w:hAnsi="Arial" w:cs="Arial"/>
                <w:sz w:val="18"/>
              </w:rPr>
              <w:t xml:space="preserve"> A square room has 2 foot by 2 foot square tiles comprising the floor. If the area is 576 square feet, what is the length of one side of the room?</w:t>
            </w:r>
          </w:p>
          <w:p w14:paraId="07C214B5" w14:textId="1C32171D" w:rsidR="003E77DB" w:rsidRPr="000B1A4D" w:rsidRDefault="000B1A4D" w:rsidP="00B47A51">
            <w:pPr>
              <w:numPr>
                <w:ilvl w:val="0"/>
                <w:numId w:val="7"/>
              </w:numPr>
              <w:rPr>
                <w:rFonts w:ascii="Arial" w:hAnsi="Arial" w:cs="Arial"/>
                <w:sz w:val="18"/>
              </w:rPr>
            </w:pPr>
            <w:r w:rsidRPr="000B1A4D">
              <w:rPr>
                <w:rFonts w:ascii="Arial" w:hAnsi="Arial" w:cs="Arial"/>
                <w:sz w:val="18"/>
              </w:rPr>
              <w:t>27 = 1/3 x + 3</w:t>
            </w:r>
          </w:p>
        </w:tc>
        <w:tc>
          <w:tcPr>
            <w:tcW w:w="2903" w:type="dxa"/>
          </w:tcPr>
          <w:p w14:paraId="3847413F" w14:textId="616AAE87" w:rsidR="00993173" w:rsidRPr="00993173" w:rsidRDefault="00E7048C" w:rsidP="00993173">
            <w:pPr>
              <w:rPr>
                <w:rFonts w:ascii="Arial" w:hAnsi="Arial" w:cs="Arial"/>
                <w:b/>
                <w:bCs/>
                <w:i/>
                <w:sz w:val="32"/>
                <w:szCs w:val="16"/>
              </w:rPr>
            </w:pPr>
            <w:r>
              <w:rPr>
                <w:rFonts w:ascii="Arial" w:hAnsi="Arial" w:cs="Arial"/>
                <w:b/>
                <w:bCs/>
                <w:i/>
                <w:sz w:val="32"/>
                <w:szCs w:val="16"/>
              </w:rPr>
              <w:t>Tuesday</w:t>
            </w:r>
          </w:p>
          <w:p w14:paraId="07C214B6" w14:textId="19E78576" w:rsidR="00987306" w:rsidRPr="00993173" w:rsidRDefault="00987306" w:rsidP="00EF2D91">
            <w:pPr>
              <w:rPr>
                <w:rFonts w:ascii="Arial" w:hAnsi="Arial" w:cs="Arial"/>
                <w:b/>
                <w:sz w:val="18"/>
              </w:rPr>
            </w:pPr>
          </w:p>
        </w:tc>
      </w:tr>
      <w:tr w:rsidR="00987306" w:rsidRPr="00993173" w14:paraId="07C214BB" w14:textId="77777777" w:rsidTr="00993173">
        <w:trPr>
          <w:trHeight w:val="784"/>
        </w:trPr>
        <w:tc>
          <w:tcPr>
            <w:tcW w:w="805" w:type="dxa"/>
            <w:vAlign w:val="center"/>
          </w:tcPr>
          <w:p w14:paraId="548B45FD" w14:textId="09336D39" w:rsidR="000D6B49" w:rsidRDefault="00B47A51" w:rsidP="00EF2D91">
            <w:pPr>
              <w:jc w:val="center"/>
              <w:rPr>
                <w:rFonts w:ascii="Arial" w:hAnsi="Arial" w:cs="Arial"/>
                <w:sz w:val="18"/>
              </w:rPr>
            </w:pPr>
            <w:r>
              <w:rPr>
                <w:rFonts w:ascii="Arial" w:hAnsi="Arial" w:cs="Arial"/>
                <w:sz w:val="18"/>
              </w:rPr>
              <w:lastRenderedPageBreak/>
              <w:t>25</w:t>
            </w:r>
          </w:p>
          <w:p w14:paraId="07C214B8" w14:textId="7E08D1E6" w:rsidR="00987306" w:rsidRPr="00993173" w:rsidRDefault="00987306" w:rsidP="00EF2D91">
            <w:pPr>
              <w:jc w:val="center"/>
              <w:rPr>
                <w:rFonts w:ascii="Arial" w:hAnsi="Arial" w:cs="Arial"/>
                <w:sz w:val="18"/>
              </w:rPr>
            </w:pPr>
            <w:r w:rsidRPr="00993173">
              <w:rPr>
                <w:rFonts w:ascii="Arial" w:hAnsi="Arial" w:cs="Arial"/>
                <w:sz w:val="18"/>
              </w:rPr>
              <w:t>min</w:t>
            </w:r>
          </w:p>
        </w:tc>
        <w:tc>
          <w:tcPr>
            <w:tcW w:w="7200" w:type="dxa"/>
          </w:tcPr>
          <w:p w14:paraId="07C214B9" w14:textId="2FD46D8B" w:rsidR="000D6B49" w:rsidRPr="00993173" w:rsidRDefault="00B47A51" w:rsidP="000B1A4D">
            <w:pPr>
              <w:rPr>
                <w:rFonts w:ascii="Arial" w:hAnsi="Arial" w:cs="Arial"/>
                <w:sz w:val="18"/>
                <w:vertAlign w:val="superscript"/>
              </w:rPr>
            </w:pPr>
            <w:r w:rsidRPr="00993173">
              <w:rPr>
                <w:rFonts w:ascii="Arial" w:hAnsi="Arial" w:cs="Arial"/>
                <w:b/>
                <w:sz w:val="18"/>
              </w:rPr>
              <w:t>Whole Group Instruction:</w:t>
            </w:r>
            <w:r w:rsidRPr="00993173">
              <w:rPr>
                <w:rFonts w:ascii="Arial" w:hAnsi="Arial" w:cs="Arial"/>
                <w:sz w:val="22"/>
                <w:szCs w:val="22"/>
              </w:rPr>
              <w:t xml:space="preserve"> </w:t>
            </w:r>
            <w:r w:rsidRPr="00A31CCF">
              <w:rPr>
                <w:rFonts w:ascii="Arial" w:hAnsi="Arial" w:cs="Arial"/>
                <w:sz w:val="20"/>
                <w:szCs w:val="22"/>
              </w:rPr>
              <w:t xml:space="preserve">Introduce </w:t>
            </w:r>
            <w:r w:rsidR="000B1A4D">
              <w:rPr>
                <w:rFonts w:ascii="Arial" w:hAnsi="Arial" w:cs="Arial"/>
                <w:sz w:val="20"/>
                <w:szCs w:val="22"/>
              </w:rPr>
              <w:t>volume of a cylinder. Students will take Cornell notes on this lesson by following sample examples and real world problems.</w:t>
            </w:r>
          </w:p>
        </w:tc>
        <w:tc>
          <w:tcPr>
            <w:tcW w:w="2903" w:type="dxa"/>
          </w:tcPr>
          <w:p w14:paraId="07C214BA" w14:textId="61F7CDCA" w:rsidR="003E6205" w:rsidRPr="00993173" w:rsidRDefault="003E6205" w:rsidP="00EF2D91">
            <w:pPr>
              <w:rPr>
                <w:rFonts w:ascii="Arial" w:hAnsi="Arial" w:cs="Arial"/>
                <w:b/>
                <w:sz w:val="18"/>
              </w:rPr>
            </w:pPr>
          </w:p>
        </w:tc>
      </w:tr>
      <w:tr w:rsidR="00987306" w:rsidRPr="00993173" w14:paraId="07C214BF" w14:textId="77777777" w:rsidTr="00993173">
        <w:trPr>
          <w:trHeight w:val="577"/>
        </w:trPr>
        <w:tc>
          <w:tcPr>
            <w:tcW w:w="805" w:type="dxa"/>
            <w:vAlign w:val="center"/>
          </w:tcPr>
          <w:p w14:paraId="07C214BC" w14:textId="16A391CB" w:rsidR="00987306" w:rsidRPr="00993173" w:rsidRDefault="00A31CCF" w:rsidP="009145F2">
            <w:pPr>
              <w:jc w:val="center"/>
              <w:rPr>
                <w:rFonts w:ascii="Arial" w:hAnsi="Arial" w:cs="Arial"/>
                <w:sz w:val="18"/>
              </w:rPr>
            </w:pPr>
            <w:r>
              <w:rPr>
                <w:rFonts w:ascii="Arial" w:hAnsi="Arial" w:cs="Arial"/>
                <w:sz w:val="18"/>
              </w:rPr>
              <w:t>10</w:t>
            </w:r>
            <w:r w:rsidR="009328F3" w:rsidRPr="00993173">
              <w:rPr>
                <w:rFonts w:ascii="Arial" w:hAnsi="Arial" w:cs="Arial"/>
                <w:sz w:val="18"/>
              </w:rPr>
              <w:t xml:space="preserve"> </w:t>
            </w:r>
            <w:r w:rsidR="00987306" w:rsidRPr="00993173">
              <w:rPr>
                <w:rFonts w:ascii="Arial" w:hAnsi="Arial" w:cs="Arial"/>
                <w:sz w:val="18"/>
              </w:rPr>
              <w:t>min</w:t>
            </w:r>
          </w:p>
        </w:tc>
        <w:tc>
          <w:tcPr>
            <w:tcW w:w="7200" w:type="dxa"/>
          </w:tcPr>
          <w:p w14:paraId="07C214BD" w14:textId="1DB51AF5" w:rsidR="00987306" w:rsidRPr="00993173" w:rsidRDefault="00B47A51" w:rsidP="000B1A4D">
            <w:pPr>
              <w:rPr>
                <w:rFonts w:ascii="Arial" w:hAnsi="Arial" w:cs="Arial"/>
                <w:sz w:val="22"/>
                <w:szCs w:val="22"/>
              </w:rPr>
            </w:pPr>
            <w:r w:rsidRPr="00993173">
              <w:rPr>
                <w:rFonts w:ascii="Arial" w:hAnsi="Arial" w:cs="Arial"/>
                <w:b/>
                <w:sz w:val="18"/>
              </w:rPr>
              <w:t>Independent practice</w:t>
            </w:r>
            <w:r w:rsidR="000B1A4D">
              <w:rPr>
                <w:rFonts w:ascii="Arial" w:hAnsi="Arial" w:cs="Arial"/>
                <w:b/>
                <w:sz w:val="18"/>
              </w:rPr>
              <w:t>:</w:t>
            </w:r>
            <w:r w:rsidR="000B1A4D" w:rsidRPr="000B1A4D">
              <w:rPr>
                <w:rFonts w:ascii="Arial" w:hAnsi="Arial" w:cs="Arial"/>
                <w:sz w:val="18"/>
              </w:rPr>
              <w:t xml:space="preserve"> Students will work on a few real world problems that are embedded within the PPT presentation. Students will be required to write the questions and provide and answer with explanation. Students will have the opportunity to use a calculator for this lesson.</w:t>
            </w:r>
          </w:p>
        </w:tc>
        <w:tc>
          <w:tcPr>
            <w:tcW w:w="2903" w:type="dxa"/>
          </w:tcPr>
          <w:p w14:paraId="07C214BE" w14:textId="7A9EBAFC" w:rsidR="003E6205" w:rsidRPr="00993173" w:rsidRDefault="003E6205" w:rsidP="004F4339">
            <w:pPr>
              <w:rPr>
                <w:rFonts w:ascii="Arial" w:hAnsi="Arial" w:cs="Arial"/>
                <w:b/>
                <w:sz w:val="18"/>
              </w:rPr>
            </w:pPr>
          </w:p>
        </w:tc>
      </w:tr>
      <w:tr w:rsidR="00987306" w:rsidRPr="00993173" w14:paraId="07C214C4" w14:textId="77777777" w:rsidTr="00993173">
        <w:tc>
          <w:tcPr>
            <w:tcW w:w="805" w:type="dxa"/>
            <w:vAlign w:val="center"/>
          </w:tcPr>
          <w:p w14:paraId="07C214C0" w14:textId="32DFA9B4" w:rsidR="00987306" w:rsidRPr="00993173" w:rsidRDefault="009145F2" w:rsidP="009145F2">
            <w:pPr>
              <w:jc w:val="center"/>
              <w:rPr>
                <w:rFonts w:ascii="Arial" w:hAnsi="Arial" w:cs="Arial"/>
                <w:sz w:val="18"/>
              </w:rPr>
            </w:pPr>
            <w:r w:rsidRPr="00993173">
              <w:rPr>
                <w:rFonts w:ascii="Arial" w:hAnsi="Arial" w:cs="Arial"/>
                <w:sz w:val="18"/>
              </w:rPr>
              <w:t xml:space="preserve"> m</w:t>
            </w:r>
            <w:r w:rsidR="00987306" w:rsidRPr="00993173">
              <w:rPr>
                <w:rFonts w:ascii="Arial" w:hAnsi="Arial" w:cs="Arial"/>
                <w:sz w:val="18"/>
              </w:rPr>
              <w:t>in</w:t>
            </w:r>
          </w:p>
        </w:tc>
        <w:tc>
          <w:tcPr>
            <w:tcW w:w="7200" w:type="dxa"/>
          </w:tcPr>
          <w:p w14:paraId="07C214C1" w14:textId="3AF370E9" w:rsidR="00987306" w:rsidRPr="00A31CCF" w:rsidRDefault="00987306" w:rsidP="00EF2D91">
            <w:pPr>
              <w:rPr>
                <w:rFonts w:ascii="Arial" w:hAnsi="Arial" w:cs="Arial"/>
                <w:sz w:val="18"/>
              </w:rPr>
            </w:pPr>
            <w:r w:rsidRPr="00993173">
              <w:rPr>
                <w:rFonts w:ascii="Arial" w:hAnsi="Arial" w:cs="Arial"/>
                <w:b/>
                <w:sz w:val="18"/>
              </w:rPr>
              <w:t xml:space="preserve">Group Practice/Small Group Instruction: </w:t>
            </w:r>
            <w:r w:rsidR="00A31CCF" w:rsidRPr="00A31CCF">
              <w:rPr>
                <w:rFonts w:ascii="Arial" w:hAnsi="Arial" w:cs="Arial"/>
                <w:sz w:val="18"/>
              </w:rPr>
              <w:t>Group practice will be tomorrow</w:t>
            </w:r>
          </w:p>
          <w:p w14:paraId="07C214C2" w14:textId="77777777" w:rsidR="00987306" w:rsidRPr="00993173" w:rsidRDefault="00987306" w:rsidP="00EF2D91">
            <w:pPr>
              <w:ind w:left="360"/>
              <w:rPr>
                <w:rFonts w:ascii="Arial" w:hAnsi="Arial" w:cs="Arial"/>
                <w:sz w:val="16"/>
                <w:szCs w:val="16"/>
              </w:rPr>
            </w:pPr>
          </w:p>
        </w:tc>
        <w:tc>
          <w:tcPr>
            <w:tcW w:w="2903" w:type="dxa"/>
          </w:tcPr>
          <w:p w14:paraId="07C214C3" w14:textId="77777777" w:rsidR="00987306" w:rsidRPr="00993173" w:rsidRDefault="00987306" w:rsidP="00EF2D91">
            <w:pPr>
              <w:rPr>
                <w:rFonts w:ascii="Arial" w:hAnsi="Arial" w:cs="Arial"/>
                <w:b/>
                <w:sz w:val="18"/>
              </w:rPr>
            </w:pPr>
          </w:p>
        </w:tc>
      </w:tr>
      <w:tr w:rsidR="00987306" w:rsidRPr="00993173" w14:paraId="07C214CA" w14:textId="77777777" w:rsidTr="00993173">
        <w:tc>
          <w:tcPr>
            <w:tcW w:w="805" w:type="dxa"/>
            <w:vAlign w:val="center"/>
          </w:tcPr>
          <w:p w14:paraId="07C214C5" w14:textId="6CBE04C8" w:rsidR="00987306" w:rsidRPr="00993173" w:rsidRDefault="00987306" w:rsidP="00EF2D91">
            <w:pPr>
              <w:jc w:val="center"/>
              <w:rPr>
                <w:rFonts w:ascii="Arial" w:hAnsi="Arial" w:cs="Arial"/>
                <w:sz w:val="18"/>
              </w:rPr>
            </w:pPr>
            <w:r w:rsidRPr="00993173">
              <w:rPr>
                <w:rFonts w:ascii="Arial" w:hAnsi="Arial" w:cs="Arial"/>
                <w:sz w:val="18"/>
              </w:rPr>
              <w:t xml:space="preserve"> </w:t>
            </w:r>
            <w:r w:rsidR="005E2284" w:rsidRPr="00993173">
              <w:rPr>
                <w:rFonts w:ascii="Arial" w:hAnsi="Arial" w:cs="Arial"/>
                <w:sz w:val="18"/>
              </w:rPr>
              <w:t xml:space="preserve"> </w:t>
            </w:r>
            <w:r w:rsidRPr="00993173">
              <w:rPr>
                <w:rFonts w:ascii="Arial" w:hAnsi="Arial" w:cs="Arial"/>
                <w:sz w:val="18"/>
              </w:rPr>
              <w:t>min</w:t>
            </w:r>
          </w:p>
        </w:tc>
        <w:tc>
          <w:tcPr>
            <w:tcW w:w="7200" w:type="dxa"/>
          </w:tcPr>
          <w:p w14:paraId="07C214C6" w14:textId="2A0459BE" w:rsidR="00987306" w:rsidRPr="00993173" w:rsidRDefault="00987306" w:rsidP="00EF2D91">
            <w:pPr>
              <w:rPr>
                <w:rFonts w:ascii="Arial" w:hAnsi="Arial" w:cs="Arial"/>
                <w:i/>
                <w:sz w:val="16"/>
                <w:szCs w:val="16"/>
              </w:rPr>
            </w:pPr>
            <w:r w:rsidRPr="00993173">
              <w:rPr>
                <w:rFonts w:ascii="Arial" w:hAnsi="Arial" w:cs="Arial"/>
                <w:b/>
                <w:sz w:val="18"/>
              </w:rPr>
              <w:t>Evaluate Understanding/Assessment:</w:t>
            </w:r>
            <w:r w:rsidR="00A31CCF">
              <w:rPr>
                <w:rFonts w:ascii="Arial" w:hAnsi="Arial" w:cs="Arial"/>
                <w:b/>
                <w:sz w:val="18"/>
              </w:rPr>
              <w:t xml:space="preserve"> </w:t>
            </w:r>
            <w:r w:rsidR="00A31CCF" w:rsidRPr="00A31CCF">
              <w:rPr>
                <w:rFonts w:ascii="Arial" w:hAnsi="Arial" w:cs="Arial"/>
                <w:sz w:val="18"/>
              </w:rPr>
              <w:t>Observation during independent practice.</w:t>
            </w:r>
          </w:p>
          <w:p w14:paraId="07C214C7" w14:textId="77777777" w:rsidR="00987306" w:rsidRPr="00993173" w:rsidRDefault="00987306" w:rsidP="00EF2D91">
            <w:pPr>
              <w:ind w:left="360"/>
              <w:rPr>
                <w:rFonts w:ascii="Arial" w:hAnsi="Arial" w:cs="Arial"/>
                <w:b/>
              </w:rPr>
            </w:pPr>
          </w:p>
          <w:p w14:paraId="07C214C8" w14:textId="77777777" w:rsidR="00987306" w:rsidRPr="00993173" w:rsidRDefault="00987306" w:rsidP="00EF2D91">
            <w:pPr>
              <w:ind w:left="360"/>
              <w:rPr>
                <w:rFonts w:ascii="Arial" w:hAnsi="Arial" w:cs="Arial"/>
                <w:sz w:val="16"/>
                <w:szCs w:val="16"/>
              </w:rPr>
            </w:pPr>
          </w:p>
        </w:tc>
        <w:tc>
          <w:tcPr>
            <w:tcW w:w="2903" w:type="dxa"/>
          </w:tcPr>
          <w:p w14:paraId="07C214C9" w14:textId="77777777" w:rsidR="00987306" w:rsidRPr="00993173" w:rsidRDefault="00987306" w:rsidP="00EF2D91">
            <w:pPr>
              <w:rPr>
                <w:rFonts w:ascii="Arial" w:hAnsi="Arial" w:cs="Arial"/>
                <w:b/>
                <w:sz w:val="18"/>
              </w:rPr>
            </w:pPr>
          </w:p>
        </w:tc>
      </w:tr>
      <w:tr w:rsidR="00987306" w:rsidRPr="00993173" w14:paraId="07C214CF" w14:textId="77777777" w:rsidTr="00993173">
        <w:tc>
          <w:tcPr>
            <w:tcW w:w="805" w:type="dxa"/>
            <w:vAlign w:val="center"/>
          </w:tcPr>
          <w:p w14:paraId="07C214CB" w14:textId="39FA47E4" w:rsidR="00987306" w:rsidRPr="00993173" w:rsidRDefault="00993173" w:rsidP="00254A75">
            <w:pPr>
              <w:jc w:val="center"/>
              <w:rPr>
                <w:rFonts w:ascii="Arial" w:hAnsi="Arial" w:cs="Arial"/>
                <w:sz w:val="18"/>
              </w:rPr>
            </w:pPr>
            <w:r>
              <w:rPr>
                <w:rFonts w:ascii="Arial" w:hAnsi="Arial" w:cs="Arial"/>
                <w:sz w:val="18"/>
              </w:rPr>
              <w:t xml:space="preserve">5 </w:t>
            </w:r>
            <w:r w:rsidR="00987306" w:rsidRPr="00993173">
              <w:rPr>
                <w:rFonts w:ascii="Arial" w:hAnsi="Arial" w:cs="Arial"/>
                <w:sz w:val="18"/>
              </w:rPr>
              <w:t>min</w:t>
            </w:r>
          </w:p>
        </w:tc>
        <w:tc>
          <w:tcPr>
            <w:tcW w:w="7200" w:type="dxa"/>
          </w:tcPr>
          <w:p w14:paraId="07C214CC" w14:textId="306B5923" w:rsidR="00987306" w:rsidRPr="00993173" w:rsidRDefault="00987306" w:rsidP="00EF2D91">
            <w:pPr>
              <w:rPr>
                <w:rFonts w:ascii="Arial" w:hAnsi="Arial" w:cs="Arial"/>
                <w:sz w:val="18"/>
              </w:rPr>
            </w:pPr>
            <w:r w:rsidRPr="00993173">
              <w:rPr>
                <w:rFonts w:ascii="Arial" w:hAnsi="Arial" w:cs="Arial"/>
                <w:b/>
                <w:sz w:val="18"/>
              </w:rPr>
              <w:t>Closing Activities/Summary</w:t>
            </w:r>
            <w:r w:rsidR="0078318C" w:rsidRPr="00993173">
              <w:rPr>
                <w:rFonts w:ascii="Arial" w:hAnsi="Arial" w:cs="Arial"/>
                <w:b/>
                <w:sz w:val="18"/>
              </w:rPr>
              <w:t>/DLIQ</w:t>
            </w:r>
            <w:r w:rsidRPr="00993173">
              <w:rPr>
                <w:rFonts w:ascii="Arial" w:hAnsi="Arial" w:cs="Arial"/>
                <w:b/>
                <w:sz w:val="18"/>
              </w:rPr>
              <w:t>:</w:t>
            </w:r>
            <w:r w:rsidR="002A0CB9" w:rsidRPr="00993173">
              <w:rPr>
                <w:rFonts w:ascii="Arial" w:hAnsi="Arial" w:cs="Arial"/>
                <w:sz w:val="18"/>
              </w:rPr>
              <w:t xml:space="preserve"> </w:t>
            </w:r>
            <w:r w:rsidR="000B1A4D">
              <w:rPr>
                <w:rFonts w:ascii="Arial" w:hAnsi="Arial" w:cs="Arial"/>
                <w:sz w:val="18"/>
              </w:rPr>
              <w:t>Students will be asked a challenge question that references the lesson and building on the standard… ( hemisphere and how to solve it)</w:t>
            </w:r>
          </w:p>
          <w:p w14:paraId="49CAFC34" w14:textId="77777777" w:rsidR="00206811" w:rsidRPr="00993173" w:rsidRDefault="00206811" w:rsidP="00EF2D91">
            <w:pPr>
              <w:rPr>
                <w:rFonts w:ascii="Arial" w:hAnsi="Arial" w:cs="Arial"/>
                <w:sz w:val="18"/>
              </w:rPr>
            </w:pPr>
          </w:p>
          <w:p w14:paraId="07C214CD" w14:textId="77777777" w:rsidR="002A0CB9" w:rsidRPr="00993173" w:rsidRDefault="002A0CB9" w:rsidP="00EF2D91">
            <w:pPr>
              <w:rPr>
                <w:rFonts w:ascii="Arial" w:hAnsi="Arial" w:cs="Arial"/>
                <w:b/>
                <w:sz w:val="18"/>
              </w:rPr>
            </w:pPr>
          </w:p>
        </w:tc>
        <w:tc>
          <w:tcPr>
            <w:tcW w:w="2903" w:type="dxa"/>
          </w:tcPr>
          <w:p w14:paraId="07C214CE" w14:textId="77777777" w:rsidR="00987306" w:rsidRPr="00993173" w:rsidRDefault="00987306" w:rsidP="00EF2D91">
            <w:pPr>
              <w:rPr>
                <w:rFonts w:ascii="Arial" w:hAnsi="Arial" w:cs="Arial"/>
                <w:b/>
                <w:sz w:val="18"/>
              </w:rPr>
            </w:pPr>
          </w:p>
        </w:tc>
      </w:tr>
      <w:tr w:rsidR="00987306" w:rsidRPr="00993173" w14:paraId="07C214D5" w14:textId="77777777" w:rsidTr="00993173">
        <w:tc>
          <w:tcPr>
            <w:tcW w:w="805" w:type="dxa"/>
            <w:vAlign w:val="center"/>
          </w:tcPr>
          <w:p w14:paraId="07C214D0" w14:textId="77777777" w:rsidR="00987306" w:rsidRPr="00993173" w:rsidRDefault="00987306" w:rsidP="00EF2D91">
            <w:pPr>
              <w:jc w:val="center"/>
              <w:rPr>
                <w:rFonts w:ascii="Arial" w:hAnsi="Arial" w:cs="Arial"/>
                <w:sz w:val="18"/>
              </w:rPr>
            </w:pPr>
          </w:p>
        </w:tc>
        <w:tc>
          <w:tcPr>
            <w:tcW w:w="7200" w:type="dxa"/>
          </w:tcPr>
          <w:p w14:paraId="07C214D1" w14:textId="0B3A227F" w:rsidR="00987306" w:rsidRPr="00993173" w:rsidRDefault="00987306" w:rsidP="00EF2D91">
            <w:pPr>
              <w:rPr>
                <w:rFonts w:ascii="Arial" w:hAnsi="Arial" w:cs="Arial"/>
                <w:i/>
                <w:sz w:val="16"/>
                <w:szCs w:val="16"/>
              </w:rPr>
            </w:pPr>
            <w:r w:rsidRPr="00993173">
              <w:rPr>
                <w:rFonts w:ascii="Arial" w:hAnsi="Arial" w:cs="Arial"/>
                <w:b/>
                <w:sz w:val="18"/>
              </w:rPr>
              <w:t xml:space="preserve">Enrichment/Extension/Re-teaching/Accommodations: </w:t>
            </w:r>
          </w:p>
          <w:p w14:paraId="07C214D2" w14:textId="77777777" w:rsidR="00987306" w:rsidRPr="00993173" w:rsidRDefault="00987306" w:rsidP="00EF2D91">
            <w:pPr>
              <w:ind w:left="360"/>
              <w:rPr>
                <w:rFonts w:ascii="Arial" w:hAnsi="Arial" w:cs="Arial"/>
                <w:sz w:val="16"/>
                <w:szCs w:val="16"/>
              </w:rPr>
            </w:pPr>
          </w:p>
          <w:p w14:paraId="07C214D3" w14:textId="77777777" w:rsidR="00987306" w:rsidRPr="00993173" w:rsidRDefault="00987306" w:rsidP="00EF2D91">
            <w:pPr>
              <w:rPr>
                <w:rFonts w:ascii="Arial" w:hAnsi="Arial" w:cs="Arial"/>
                <w:sz w:val="16"/>
                <w:szCs w:val="16"/>
              </w:rPr>
            </w:pPr>
          </w:p>
        </w:tc>
        <w:tc>
          <w:tcPr>
            <w:tcW w:w="2903" w:type="dxa"/>
          </w:tcPr>
          <w:p w14:paraId="07C214D4" w14:textId="77777777" w:rsidR="00987306" w:rsidRPr="00993173" w:rsidRDefault="00987306" w:rsidP="00EF2D91">
            <w:pPr>
              <w:rPr>
                <w:rFonts w:ascii="Arial" w:hAnsi="Arial" w:cs="Arial"/>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rsidRPr="00993173" w14:paraId="07C214D9" w14:textId="77777777" w:rsidTr="00063429">
        <w:tc>
          <w:tcPr>
            <w:tcW w:w="10885" w:type="dxa"/>
          </w:tcPr>
          <w:p w14:paraId="060CEAD3" w14:textId="77777777" w:rsidR="00F46F23" w:rsidRDefault="00987306" w:rsidP="00EF2D91">
            <w:pPr>
              <w:rPr>
                <w:rFonts w:ascii="Arial" w:hAnsi="Arial" w:cs="Arial"/>
                <w:b/>
                <w:sz w:val="18"/>
              </w:rPr>
            </w:pPr>
            <w:r w:rsidRPr="00993173">
              <w:rPr>
                <w:rFonts w:ascii="Arial" w:hAnsi="Arial" w:cs="Arial"/>
                <w:b/>
                <w:sz w:val="18"/>
              </w:rPr>
              <w:t>Resources/Instructional Materials Needed:</w:t>
            </w:r>
            <w:r w:rsidR="00993173">
              <w:rPr>
                <w:rFonts w:ascii="Arial" w:hAnsi="Arial" w:cs="Arial"/>
                <w:b/>
                <w:sz w:val="18"/>
              </w:rPr>
              <w:t xml:space="preserve"> </w:t>
            </w:r>
          </w:p>
          <w:p w14:paraId="07C214D6" w14:textId="184CB830" w:rsidR="00987306" w:rsidRPr="00F46F23" w:rsidRDefault="000B1A4D" w:rsidP="00EF2D91">
            <w:pPr>
              <w:pStyle w:val="ListParagraph"/>
              <w:numPr>
                <w:ilvl w:val="0"/>
                <w:numId w:val="6"/>
              </w:numPr>
              <w:rPr>
                <w:rFonts w:ascii="Arial" w:hAnsi="Arial" w:cs="Arial"/>
                <w:b/>
                <w:sz w:val="18"/>
              </w:rPr>
            </w:pPr>
            <w:r>
              <w:rPr>
                <w:rFonts w:ascii="Arial" w:hAnsi="Arial" w:cs="Arial"/>
                <w:b/>
                <w:sz w:val="18"/>
              </w:rPr>
              <w:t>PPT on Volume of a Cylinder</w:t>
            </w:r>
          </w:p>
          <w:p w14:paraId="07C214D7" w14:textId="77777777" w:rsidR="00987306" w:rsidRPr="00993173" w:rsidRDefault="00987306" w:rsidP="00EF2D91">
            <w:pPr>
              <w:rPr>
                <w:rFonts w:ascii="Arial" w:hAnsi="Arial" w:cs="Arial"/>
                <w:sz w:val="18"/>
              </w:rPr>
            </w:pPr>
          </w:p>
          <w:p w14:paraId="07C214D8" w14:textId="77777777" w:rsidR="00987306" w:rsidRPr="00993173" w:rsidRDefault="00987306" w:rsidP="00EF2D91">
            <w:pPr>
              <w:ind w:left="180"/>
              <w:rPr>
                <w:rFonts w:ascii="Arial" w:hAnsi="Arial" w:cs="Arial"/>
                <w:sz w:val="18"/>
              </w:rPr>
            </w:pPr>
          </w:p>
        </w:tc>
      </w:tr>
      <w:tr w:rsidR="00987306" w:rsidRPr="00993173" w14:paraId="07C214DC" w14:textId="77777777" w:rsidTr="00063429">
        <w:tc>
          <w:tcPr>
            <w:tcW w:w="10885" w:type="dxa"/>
          </w:tcPr>
          <w:p w14:paraId="07C214DA" w14:textId="77777777" w:rsidR="00987306" w:rsidRPr="00993173" w:rsidRDefault="00987306" w:rsidP="00EF2D91">
            <w:pPr>
              <w:rPr>
                <w:rFonts w:ascii="Arial" w:hAnsi="Arial" w:cs="Arial"/>
                <w:b/>
                <w:sz w:val="18"/>
              </w:rPr>
            </w:pPr>
            <w:r w:rsidRPr="00993173">
              <w:rPr>
                <w:rFonts w:ascii="Arial" w:hAnsi="Arial" w:cs="Arial"/>
                <w:b/>
                <w:sz w:val="18"/>
              </w:rPr>
              <w:t>Notes:</w:t>
            </w:r>
          </w:p>
          <w:p w14:paraId="07C214DB" w14:textId="77777777" w:rsidR="00987306" w:rsidRPr="00993173" w:rsidRDefault="00987306" w:rsidP="00EF2D91">
            <w:pPr>
              <w:rPr>
                <w:rFonts w:ascii="Arial" w:hAnsi="Arial" w:cs="Arial"/>
                <w:sz w:val="18"/>
              </w:rPr>
            </w:pPr>
          </w:p>
        </w:tc>
      </w:tr>
    </w:tbl>
    <w:p w14:paraId="07C214DD" w14:textId="77777777" w:rsidR="00987306" w:rsidRPr="00993173" w:rsidRDefault="00987306" w:rsidP="00987306">
      <w:pPr>
        <w:rPr>
          <w:rFonts w:ascii="Arial" w:hAnsi="Arial" w:cs="Arial"/>
        </w:rPr>
      </w:pPr>
    </w:p>
    <w:tbl>
      <w:tblPr>
        <w:tblStyle w:val="TableGrid"/>
        <w:tblW w:w="0" w:type="auto"/>
        <w:tblLook w:val="04A0" w:firstRow="1" w:lastRow="0" w:firstColumn="1" w:lastColumn="0" w:noHBand="0" w:noVBand="1"/>
      </w:tblPr>
      <w:tblGrid>
        <w:gridCol w:w="2078"/>
        <w:gridCol w:w="8712"/>
      </w:tblGrid>
      <w:tr w:rsidR="00987306" w:rsidRPr="00993173" w14:paraId="07C214E0" w14:textId="77777777" w:rsidTr="00EF2D91">
        <w:tc>
          <w:tcPr>
            <w:tcW w:w="2088" w:type="dxa"/>
            <w:shd w:val="clear" w:color="auto" w:fill="000000" w:themeFill="text1"/>
          </w:tcPr>
          <w:p w14:paraId="07C214DE" w14:textId="77777777" w:rsidR="00987306" w:rsidRPr="00993173" w:rsidRDefault="00987306" w:rsidP="00EF2D91">
            <w:pPr>
              <w:rPr>
                <w:rFonts w:ascii="Arial" w:hAnsi="Arial" w:cs="Arial"/>
                <w:b/>
                <w:color w:val="FFFFFF" w:themeColor="background1"/>
              </w:rPr>
            </w:pPr>
            <w:r w:rsidRPr="00993173">
              <w:rPr>
                <w:rFonts w:ascii="Arial" w:hAnsi="Arial" w:cs="Arial"/>
                <w:b/>
                <w:color w:val="FFFFFF" w:themeColor="background1"/>
              </w:rPr>
              <w:t>Structure</w:t>
            </w:r>
          </w:p>
        </w:tc>
        <w:tc>
          <w:tcPr>
            <w:tcW w:w="8928" w:type="dxa"/>
            <w:shd w:val="clear" w:color="auto" w:fill="000000" w:themeFill="text1"/>
          </w:tcPr>
          <w:p w14:paraId="07C214DF" w14:textId="77777777" w:rsidR="00987306" w:rsidRPr="00993173" w:rsidRDefault="00987306" w:rsidP="00EF2D91">
            <w:pPr>
              <w:rPr>
                <w:rFonts w:ascii="Arial" w:hAnsi="Arial" w:cs="Arial"/>
                <w:b/>
                <w:color w:val="FFFFFF" w:themeColor="background1"/>
              </w:rPr>
            </w:pPr>
            <w:r w:rsidRPr="00993173">
              <w:rPr>
                <w:rFonts w:ascii="Arial" w:hAnsi="Arial" w:cs="Arial"/>
                <w:b/>
                <w:color w:val="FFFFFF" w:themeColor="background1"/>
              </w:rPr>
              <w:t>Instructional Strategies Used- Please highlight, bold, or underline</w:t>
            </w:r>
          </w:p>
        </w:tc>
      </w:tr>
      <w:tr w:rsidR="00987306" w:rsidRPr="00993173" w14:paraId="07C214E5" w14:textId="77777777" w:rsidTr="00EF2D91">
        <w:tc>
          <w:tcPr>
            <w:tcW w:w="2088" w:type="dxa"/>
          </w:tcPr>
          <w:p w14:paraId="07C214E1" w14:textId="77777777" w:rsidR="00987306" w:rsidRPr="00993173" w:rsidRDefault="00987306" w:rsidP="00EF2D91">
            <w:pPr>
              <w:rPr>
                <w:rFonts w:ascii="Arial" w:hAnsi="Arial" w:cs="Arial"/>
              </w:rPr>
            </w:pPr>
            <w:r w:rsidRPr="00993173">
              <w:rPr>
                <w:rFonts w:ascii="Arial" w:hAnsi="Arial" w:cs="Arial"/>
              </w:rPr>
              <w:t>Whole Group</w:t>
            </w:r>
          </w:p>
        </w:tc>
        <w:tc>
          <w:tcPr>
            <w:tcW w:w="8928" w:type="dxa"/>
          </w:tcPr>
          <w:p w14:paraId="07C214E2" w14:textId="77777777" w:rsidR="00987306" w:rsidRPr="00993173" w:rsidRDefault="00987306" w:rsidP="00EF2D91">
            <w:pPr>
              <w:rPr>
                <w:rFonts w:ascii="Arial" w:hAnsi="Arial" w:cs="Arial"/>
                <w:sz w:val="18"/>
                <w:szCs w:val="18"/>
              </w:rPr>
            </w:pPr>
            <w:r w:rsidRPr="00993173">
              <w:rPr>
                <w:rFonts w:ascii="Arial" w:hAnsi="Arial" w:cs="Arial"/>
                <w:sz w:val="18"/>
                <w:szCs w:val="18"/>
              </w:rPr>
              <w:t>-Anticipatory guides/sets                                     -Book/author talks                                    -</w:t>
            </w:r>
            <w:r w:rsidRPr="000B1A4D">
              <w:rPr>
                <w:rFonts w:ascii="Arial" w:hAnsi="Arial" w:cs="Arial"/>
                <w:sz w:val="18"/>
                <w:szCs w:val="18"/>
                <w:highlight w:val="yellow"/>
              </w:rPr>
              <w:t>Cornell Notes</w:t>
            </w:r>
          </w:p>
          <w:p w14:paraId="07C214E3" w14:textId="77777777" w:rsidR="00987306" w:rsidRPr="00993173" w:rsidRDefault="00987306" w:rsidP="00EF2D91">
            <w:pPr>
              <w:rPr>
                <w:rFonts w:ascii="Arial" w:hAnsi="Arial" w:cs="Arial"/>
                <w:sz w:val="18"/>
                <w:szCs w:val="18"/>
              </w:rPr>
            </w:pPr>
            <w:r w:rsidRPr="00993173">
              <w:rPr>
                <w:rFonts w:ascii="Arial" w:hAnsi="Arial" w:cs="Arial"/>
                <w:sz w:val="18"/>
                <w:szCs w:val="18"/>
              </w:rPr>
              <w:t>-Close Reading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                  -Question-Answer-Relationships (QAR)</w:t>
            </w:r>
          </w:p>
          <w:p w14:paraId="07C214E4" w14:textId="77777777" w:rsidR="00987306" w:rsidRPr="00993173" w:rsidRDefault="00987306" w:rsidP="00EF2D91">
            <w:pPr>
              <w:rPr>
                <w:rFonts w:ascii="Arial" w:hAnsi="Arial" w:cs="Arial"/>
                <w:sz w:val="18"/>
                <w:szCs w:val="18"/>
              </w:rPr>
            </w:pPr>
            <w:r w:rsidRPr="00993173">
              <w:rPr>
                <w:rFonts w:ascii="Arial" w:hAnsi="Arial" w:cs="Arial"/>
                <w:sz w:val="18"/>
                <w:szCs w:val="18"/>
              </w:rPr>
              <w:t xml:space="preserve">-Text annotation                                                  -Think aloud                                              </w:t>
            </w:r>
            <w:r w:rsidRPr="00A31CCF">
              <w:rPr>
                <w:rFonts w:ascii="Arial" w:hAnsi="Arial" w:cs="Arial"/>
                <w:sz w:val="18"/>
                <w:szCs w:val="18"/>
              </w:rPr>
              <w:t>-Think/Pair/Share</w:t>
            </w:r>
          </w:p>
        </w:tc>
      </w:tr>
      <w:tr w:rsidR="00987306" w:rsidRPr="00993173" w14:paraId="07C214EC" w14:textId="77777777" w:rsidTr="00EF2D91">
        <w:tc>
          <w:tcPr>
            <w:tcW w:w="2088" w:type="dxa"/>
          </w:tcPr>
          <w:p w14:paraId="07C214E6" w14:textId="77777777" w:rsidR="00987306" w:rsidRPr="00993173" w:rsidRDefault="00987306" w:rsidP="00EF2D91">
            <w:pPr>
              <w:rPr>
                <w:rFonts w:ascii="Arial" w:hAnsi="Arial" w:cs="Arial"/>
              </w:rPr>
            </w:pPr>
            <w:r w:rsidRPr="00993173">
              <w:rPr>
                <w:rFonts w:ascii="Arial" w:hAnsi="Arial" w:cs="Arial"/>
              </w:rPr>
              <w:t>Guided Practice/Small group</w:t>
            </w:r>
          </w:p>
        </w:tc>
        <w:tc>
          <w:tcPr>
            <w:tcW w:w="8928" w:type="dxa"/>
          </w:tcPr>
          <w:p w14:paraId="07C214E7" w14:textId="77777777" w:rsidR="00987306" w:rsidRPr="00993173" w:rsidRDefault="00987306" w:rsidP="00EF2D91">
            <w:pPr>
              <w:rPr>
                <w:rFonts w:ascii="Arial" w:hAnsi="Arial" w:cs="Arial"/>
                <w:sz w:val="18"/>
                <w:szCs w:val="18"/>
              </w:rPr>
            </w:pPr>
            <w:r w:rsidRPr="00993173">
              <w:rPr>
                <w:rFonts w:ascii="Arial" w:hAnsi="Arial" w:cs="Arial"/>
                <w:sz w:val="18"/>
                <w:szCs w:val="18"/>
              </w:rPr>
              <w:t>-Anticipatory guides/sets                                     -Book/author talks                                    -Cornell Notes</w:t>
            </w:r>
          </w:p>
          <w:p w14:paraId="07C214E8" w14:textId="77777777" w:rsidR="00987306" w:rsidRPr="00993173" w:rsidRDefault="00987306" w:rsidP="00EF2D91">
            <w:pPr>
              <w:rPr>
                <w:rFonts w:ascii="Arial" w:hAnsi="Arial" w:cs="Arial"/>
                <w:sz w:val="18"/>
                <w:szCs w:val="18"/>
              </w:rPr>
            </w:pPr>
            <w:r w:rsidRPr="00993173">
              <w:rPr>
                <w:rFonts w:ascii="Arial" w:hAnsi="Arial" w:cs="Arial"/>
                <w:sz w:val="18"/>
                <w:szCs w:val="18"/>
              </w:rPr>
              <w:t>-Close Reading                                                    -Literature Circles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w:t>
            </w:r>
          </w:p>
          <w:p w14:paraId="07C214E9" w14:textId="77777777" w:rsidR="00987306" w:rsidRPr="00993173" w:rsidRDefault="00987306" w:rsidP="00EF2D91">
            <w:pPr>
              <w:rPr>
                <w:rFonts w:ascii="Arial" w:hAnsi="Arial" w:cs="Arial"/>
                <w:sz w:val="18"/>
                <w:szCs w:val="18"/>
              </w:rPr>
            </w:pPr>
            <w:r w:rsidRPr="00993173">
              <w:rPr>
                <w:rFonts w:ascii="Arial" w:hAnsi="Arial" w:cs="Arial"/>
                <w:sz w:val="18"/>
                <w:szCs w:val="18"/>
              </w:rPr>
              <w:t>-Question-Answer-Relationships (QAR)              -Reading conferences                              -Reciprocal teaching</w:t>
            </w:r>
          </w:p>
          <w:p w14:paraId="4395C5F3" w14:textId="71CF1E51" w:rsidR="003C106B" w:rsidRPr="00993173" w:rsidRDefault="00987306" w:rsidP="00EF2D91">
            <w:pPr>
              <w:rPr>
                <w:rFonts w:ascii="Arial" w:hAnsi="Arial" w:cs="Arial"/>
                <w:sz w:val="18"/>
                <w:szCs w:val="18"/>
              </w:rPr>
            </w:pPr>
            <w:r w:rsidRPr="00993173">
              <w:rPr>
                <w:rFonts w:ascii="Arial" w:hAnsi="Arial" w:cs="Arial"/>
                <w:sz w:val="18"/>
                <w:szCs w:val="18"/>
              </w:rPr>
              <w:t>-Strategy groups                                                  -Text annotation                                       -Think aloud</w:t>
            </w:r>
          </w:p>
          <w:p w14:paraId="07C214EB" w14:textId="7A0C9B1D" w:rsidR="00987306" w:rsidRPr="00993173" w:rsidRDefault="00987306" w:rsidP="00EF2D91">
            <w:pPr>
              <w:rPr>
                <w:rFonts w:ascii="Arial" w:hAnsi="Arial" w:cs="Arial"/>
                <w:sz w:val="18"/>
                <w:szCs w:val="18"/>
              </w:rPr>
            </w:pPr>
            <w:r w:rsidRPr="00993173">
              <w:rPr>
                <w:rFonts w:ascii="Arial" w:hAnsi="Arial" w:cs="Arial"/>
                <w:sz w:val="18"/>
                <w:szCs w:val="18"/>
              </w:rPr>
              <w:t>-Think/Pair/Share                                                 -Writing Conferences</w:t>
            </w:r>
            <w:r w:rsidR="003C106B" w:rsidRPr="00993173">
              <w:rPr>
                <w:rFonts w:ascii="Arial" w:hAnsi="Arial" w:cs="Arial"/>
                <w:sz w:val="18"/>
                <w:szCs w:val="18"/>
              </w:rPr>
              <w:t xml:space="preserve">                               - Paint strip answers</w:t>
            </w:r>
          </w:p>
        </w:tc>
      </w:tr>
      <w:tr w:rsidR="00987306" w:rsidRPr="00993173" w14:paraId="07C214F3" w14:textId="77777777" w:rsidTr="00EF2D91">
        <w:tc>
          <w:tcPr>
            <w:tcW w:w="2088" w:type="dxa"/>
          </w:tcPr>
          <w:p w14:paraId="07C214ED" w14:textId="77777777" w:rsidR="00987306" w:rsidRPr="00993173" w:rsidRDefault="00987306" w:rsidP="00EF2D91">
            <w:pPr>
              <w:rPr>
                <w:rFonts w:ascii="Arial" w:hAnsi="Arial" w:cs="Arial"/>
              </w:rPr>
            </w:pPr>
            <w:r w:rsidRPr="00993173">
              <w:rPr>
                <w:rFonts w:ascii="Arial" w:hAnsi="Arial" w:cs="Arial"/>
              </w:rPr>
              <w:t>Independent Practice</w:t>
            </w:r>
          </w:p>
        </w:tc>
        <w:tc>
          <w:tcPr>
            <w:tcW w:w="8928" w:type="dxa"/>
          </w:tcPr>
          <w:p w14:paraId="07C214EE" w14:textId="77777777" w:rsidR="00987306" w:rsidRPr="00993173" w:rsidRDefault="00987306" w:rsidP="00EF2D91">
            <w:pPr>
              <w:rPr>
                <w:rFonts w:ascii="Arial" w:hAnsi="Arial" w:cs="Arial"/>
                <w:sz w:val="18"/>
                <w:szCs w:val="18"/>
              </w:rPr>
            </w:pPr>
            <w:r w:rsidRPr="00993173">
              <w:rPr>
                <w:rFonts w:ascii="Arial" w:hAnsi="Arial" w:cs="Arial"/>
                <w:sz w:val="18"/>
                <w:szCs w:val="18"/>
              </w:rPr>
              <w:t>-Anticipatory guides/sets                                     -Book/author talks                                    -Cornell Notes</w:t>
            </w:r>
          </w:p>
          <w:p w14:paraId="07C214EF" w14:textId="77777777" w:rsidR="002A0CB9" w:rsidRPr="00993173" w:rsidRDefault="00987306" w:rsidP="00EF2D91">
            <w:pPr>
              <w:rPr>
                <w:rFonts w:ascii="Arial" w:hAnsi="Arial" w:cs="Arial"/>
                <w:sz w:val="18"/>
                <w:szCs w:val="18"/>
              </w:rPr>
            </w:pPr>
            <w:r w:rsidRPr="00993173">
              <w:rPr>
                <w:rFonts w:ascii="Arial" w:hAnsi="Arial" w:cs="Arial"/>
                <w:sz w:val="18"/>
                <w:szCs w:val="18"/>
              </w:rPr>
              <w:t>-Close Reading                                                    -Literature Circles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w:t>
            </w:r>
          </w:p>
          <w:p w14:paraId="07C214F0" w14:textId="77777777" w:rsidR="00987306" w:rsidRPr="00993173" w:rsidRDefault="00987306" w:rsidP="00EF2D91">
            <w:pPr>
              <w:rPr>
                <w:rFonts w:ascii="Arial" w:hAnsi="Arial" w:cs="Arial"/>
                <w:sz w:val="18"/>
                <w:szCs w:val="18"/>
              </w:rPr>
            </w:pPr>
            <w:r w:rsidRPr="00993173">
              <w:rPr>
                <w:rFonts w:ascii="Arial" w:hAnsi="Arial" w:cs="Arial"/>
                <w:sz w:val="18"/>
                <w:szCs w:val="18"/>
              </w:rPr>
              <w:t>-Question-Answer-Relationships (QAR)              -Reading conferences                              -Reciprocal teaching</w:t>
            </w:r>
          </w:p>
          <w:p w14:paraId="07C214F1" w14:textId="77777777" w:rsidR="00987306" w:rsidRPr="00993173" w:rsidRDefault="00987306" w:rsidP="00EF2D91">
            <w:pPr>
              <w:rPr>
                <w:rFonts w:ascii="Arial" w:hAnsi="Arial" w:cs="Arial"/>
                <w:sz w:val="18"/>
                <w:szCs w:val="18"/>
              </w:rPr>
            </w:pPr>
            <w:r w:rsidRPr="00993173">
              <w:rPr>
                <w:rFonts w:ascii="Arial" w:hAnsi="Arial" w:cs="Arial"/>
                <w:sz w:val="18"/>
                <w:szCs w:val="18"/>
              </w:rPr>
              <w:t>-Strategy groups                                                  -Text annotation                                       -Think aloud</w:t>
            </w:r>
          </w:p>
          <w:p w14:paraId="07C214F2" w14:textId="16F165C2" w:rsidR="00987306" w:rsidRPr="00993173" w:rsidRDefault="00987306" w:rsidP="00625FA3">
            <w:pPr>
              <w:rPr>
                <w:rFonts w:ascii="Arial" w:hAnsi="Arial" w:cs="Arial"/>
              </w:rPr>
            </w:pPr>
            <w:r w:rsidRPr="00993173">
              <w:rPr>
                <w:rFonts w:ascii="Arial" w:hAnsi="Arial" w:cs="Arial"/>
                <w:sz w:val="18"/>
                <w:szCs w:val="18"/>
              </w:rPr>
              <w:t>-Think/Pair/Share                                                 -</w:t>
            </w:r>
            <w:r w:rsidR="00625FA3" w:rsidRPr="00625FA3">
              <w:rPr>
                <w:rFonts w:ascii="Arial" w:hAnsi="Arial" w:cs="Arial"/>
                <w:sz w:val="18"/>
                <w:szCs w:val="18"/>
                <w:highlight w:val="yellow"/>
              </w:rPr>
              <w:t>Practice Problems</w:t>
            </w:r>
            <w:r w:rsidR="00625FA3">
              <w:rPr>
                <w:rFonts w:ascii="Arial" w:hAnsi="Arial" w:cs="Arial"/>
                <w:sz w:val="18"/>
                <w:szCs w:val="18"/>
              </w:rPr>
              <w:t xml:space="preserve">                                  </w:t>
            </w:r>
            <w:r w:rsidR="002A0CB9" w:rsidRPr="00993173">
              <w:rPr>
                <w:rFonts w:ascii="Arial" w:hAnsi="Arial" w:cs="Arial"/>
                <w:sz w:val="18"/>
                <w:szCs w:val="18"/>
              </w:rPr>
              <w:t>- Right To Move</w:t>
            </w:r>
          </w:p>
        </w:tc>
      </w:tr>
      <w:tr w:rsidR="002A0CB9" w:rsidRPr="00993173" w14:paraId="07C214F6" w14:textId="77777777" w:rsidTr="00EF2D91">
        <w:tc>
          <w:tcPr>
            <w:tcW w:w="2088" w:type="dxa"/>
          </w:tcPr>
          <w:p w14:paraId="07C214F4" w14:textId="77777777" w:rsidR="002A0CB9" w:rsidRPr="00993173" w:rsidRDefault="002A0CB9" w:rsidP="00EF2D91">
            <w:pPr>
              <w:rPr>
                <w:rFonts w:ascii="Arial" w:hAnsi="Arial" w:cs="Arial"/>
              </w:rPr>
            </w:pPr>
          </w:p>
        </w:tc>
        <w:tc>
          <w:tcPr>
            <w:tcW w:w="8928" w:type="dxa"/>
          </w:tcPr>
          <w:p w14:paraId="07C214F5" w14:textId="6443D10E" w:rsidR="002A0CB9" w:rsidRPr="00993173" w:rsidRDefault="00625FA3" w:rsidP="00EF2D91">
            <w:pPr>
              <w:rPr>
                <w:rFonts w:ascii="Arial" w:hAnsi="Arial" w:cs="Arial"/>
                <w:sz w:val="18"/>
                <w:szCs w:val="18"/>
              </w:rPr>
            </w:pPr>
            <w:r>
              <w:rPr>
                <w:rFonts w:ascii="Arial" w:hAnsi="Arial" w:cs="Arial"/>
                <w:sz w:val="18"/>
                <w:szCs w:val="18"/>
              </w:rPr>
              <w:t xml:space="preserve">  </w:t>
            </w:r>
          </w:p>
        </w:tc>
      </w:tr>
    </w:tbl>
    <w:p w14:paraId="07C214F7" w14:textId="77777777" w:rsidR="00987306" w:rsidRPr="00993173" w:rsidRDefault="00987306" w:rsidP="00987306">
      <w:pPr>
        <w:rPr>
          <w:rFonts w:ascii="Arial" w:hAnsi="Arial" w:cs="Arial"/>
        </w:rPr>
      </w:pPr>
    </w:p>
    <w:p w14:paraId="07C214F8" w14:textId="77777777" w:rsidR="002A0CB9" w:rsidRPr="00993173" w:rsidRDefault="002A0CB9" w:rsidP="00987306">
      <w:pPr>
        <w:rPr>
          <w:rFonts w:ascii="Arial" w:hAnsi="Arial" w:cs="Arial"/>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7830"/>
        <w:gridCol w:w="2363"/>
      </w:tblGrid>
      <w:tr w:rsidR="002A0CB9" w:rsidRPr="00993173" w14:paraId="07C214FC" w14:textId="77777777" w:rsidTr="00F46F23">
        <w:tc>
          <w:tcPr>
            <w:tcW w:w="715" w:type="dxa"/>
            <w:shd w:val="clear" w:color="auto" w:fill="000000"/>
          </w:tcPr>
          <w:p w14:paraId="07C214F9" w14:textId="77777777" w:rsidR="002A0CB9" w:rsidRPr="00993173" w:rsidRDefault="002A0CB9" w:rsidP="00EF2D91">
            <w:pPr>
              <w:jc w:val="center"/>
              <w:rPr>
                <w:rFonts w:ascii="Arial" w:hAnsi="Arial" w:cs="Arial"/>
                <w:b/>
                <w:color w:val="FFFFFF"/>
                <w:sz w:val="20"/>
              </w:rPr>
            </w:pPr>
            <w:r w:rsidRPr="00993173">
              <w:rPr>
                <w:rFonts w:ascii="Arial" w:hAnsi="Arial" w:cs="Arial"/>
                <w:b/>
                <w:color w:val="FFFFFF"/>
                <w:sz w:val="20"/>
              </w:rPr>
              <w:t>TIME</w:t>
            </w:r>
          </w:p>
        </w:tc>
        <w:tc>
          <w:tcPr>
            <w:tcW w:w="7830" w:type="dxa"/>
            <w:shd w:val="clear" w:color="auto" w:fill="000000"/>
          </w:tcPr>
          <w:p w14:paraId="07C214FA" w14:textId="77777777" w:rsidR="002A0CB9" w:rsidRPr="00993173" w:rsidRDefault="002A0CB9" w:rsidP="00EF2D91">
            <w:pPr>
              <w:jc w:val="center"/>
              <w:rPr>
                <w:rFonts w:ascii="Arial" w:hAnsi="Arial" w:cs="Arial"/>
                <w:b/>
                <w:color w:val="FFFFFF"/>
                <w:sz w:val="20"/>
              </w:rPr>
            </w:pPr>
            <w:r w:rsidRPr="00993173">
              <w:rPr>
                <w:rFonts w:ascii="Arial" w:hAnsi="Arial" w:cs="Arial"/>
                <w:b/>
                <w:color w:val="FFFFFF"/>
                <w:sz w:val="20"/>
              </w:rPr>
              <w:t>INSTRUCTIONAL SEQUENCE</w:t>
            </w:r>
          </w:p>
        </w:tc>
        <w:tc>
          <w:tcPr>
            <w:tcW w:w="2363" w:type="dxa"/>
            <w:shd w:val="clear" w:color="auto" w:fill="000000"/>
          </w:tcPr>
          <w:p w14:paraId="07C214FB" w14:textId="77777777" w:rsidR="002A0CB9" w:rsidRPr="00993173" w:rsidRDefault="002A0CB9" w:rsidP="00EF2D91">
            <w:pPr>
              <w:jc w:val="center"/>
              <w:rPr>
                <w:rFonts w:ascii="Arial" w:hAnsi="Arial" w:cs="Arial"/>
                <w:b/>
                <w:color w:val="FFFFFF"/>
                <w:sz w:val="20"/>
              </w:rPr>
            </w:pPr>
            <w:r w:rsidRPr="00993173">
              <w:rPr>
                <w:rFonts w:ascii="Arial" w:hAnsi="Arial" w:cs="Arial"/>
                <w:b/>
                <w:color w:val="FFFFFF"/>
                <w:sz w:val="20"/>
              </w:rPr>
              <w:t>FORMATIVE ASSESSMENT</w:t>
            </w:r>
          </w:p>
        </w:tc>
      </w:tr>
      <w:tr w:rsidR="002A0CB9" w:rsidRPr="00993173" w14:paraId="07C21500" w14:textId="77777777" w:rsidTr="00F46F23">
        <w:tc>
          <w:tcPr>
            <w:tcW w:w="715" w:type="dxa"/>
            <w:shd w:val="clear" w:color="auto" w:fill="000000"/>
          </w:tcPr>
          <w:p w14:paraId="07C214FD" w14:textId="77777777" w:rsidR="002A0CB9" w:rsidRPr="00993173" w:rsidRDefault="002A0CB9" w:rsidP="00EF2D91">
            <w:pPr>
              <w:jc w:val="center"/>
              <w:rPr>
                <w:rFonts w:ascii="Arial" w:hAnsi="Arial" w:cs="Arial"/>
                <w:color w:val="FFFFFF"/>
                <w:sz w:val="20"/>
              </w:rPr>
            </w:pPr>
          </w:p>
        </w:tc>
        <w:tc>
          <w:tcPr>
            <w:tcW w:w="7830" w:type="dxa"/>
            <w:shd w:val="clear" w:color="auto" w:fill="000000"/>
          </w:tcPr>
          <w:p w14:paraId="07C214FE" w14:textId="77777777" w:rsidR="002A0CB9" w:rsidRPr="00993173" w:rsidRDefault="002A0CB9" w:rsidP="00EF2D91">
            <w:pPr>
              <w:jc w:val="center"/>
              <w:rPr>
                <w:rFonts w:ascii="Arial" w:hAnsi="Arial" w:cs="Arial"/>
                <w:color w:val="FFFFFF"/>
                <w:sz w:val="20"/>
              </w:rPr>
            </w:pPr>
          </w:p>
        </w:tc>
        <w:tc>
          <w:tcPr>
            <w:tcW w:w="2363" w:type="dxa"/>
            <w:shd w:val="clear" w:color="auto" w:fill="000000"/>
          </w:tcPr>
          <w:p w14:paraId="07C214FF" w14:textId="77777777" w:rsidR="002A0CB9" w:rsidRPr="00993173" w:rsidRDefault="002A0CB9" w:rsidP="00EF2D91">
            <w:pPr>
              <w:jc w:val="center"/>
              <w:rPr>
                <w:rFonts w:ascii="Arial" w:hAnsi="Arial" w:cs="Arial"/>
                <w:color w:val="FFFFFF"/>
                <w:sz w:val="16"/>
                <w:szCs w:val="16"/>
              </w:rPr>
            </w:pPr>
            <w:r w:rsidRPr="00993173">
              <w:rPr>
                <w:rFonts w:ascii="Arial" w:hAnsi="Arial" w:cs="Arial"/>
                <w:color w:val="FFFFFF" w:themeColor="background1"/>
                <w:sz w:val="16"/>
                <w:szCs w:val="16"/>
              </w:rPr>
              <w:t xml:space="preserve"> Note: A variety of formative assessments should be used at key points throughout the lesson.</w:t>
            </w:r>
          </w:p>
        </w:tc>
      </w:tr>
      <w:tr w:rsidR="002A0CB9" w:rsidRPr="00993173" w14:paraId="07C21506" w14:textId="77777777" w:rsidTr="00F46F23">
        <w:tc>
          <w:tcPr>
            <w:tcW w:w="715" w:type="dxa"/>
            <w:vAlign w:val="center"/>
          </w:tcPr>
          <w:p w14:paraId="07C21501" w14:textId="28E259D3" w:rsidR="002A0CB9" w:rsidRPr="00993173" w:rsidRDefault="000B1A4D" w:rsidP="00EF2D91">
            <w:pPr>
              <w:jc w:val="center"/>
              <w:rPr>
                <w:rFonts w:ascii="Arial" w:hAnsi="Arial" w:cs="Arial"/>
                <w:sz w:val="18"/>
              </w:rPr>
            </w:pPr>
            <w:r>
              <w:rPr>
                <w:rFonts w:ascii="Arial" w:hAnsi="Arial" w:cs="Arial"/>
                <w:sz w:val="18"/>
              </w:rPr>
              <w:t>15</w:t>
            </w:r>
          </w:p>
          <w:p w14:paraId="07C21502" w14:textId="77777777" w:rsidR="002A0CB9" w:rsidRPr="00993173" w:rsidRDefault="002A0CB9" w:rsidP="00EF2D91">
            <w:pPr>
              <w:jc w:val="center"/>
              <w:rPr>
                <w:rFonts w:ascii="Arial" w:hAnsi="Arial" w:cs="Arial"/>
                <w:sz w:val="18"/>
              </w:rPr>
            </w:pPr>
            <w:r w:rsidRPr="00993173">
              <w:rPr>
                <w:rFonts w:ascii="Arial" w:hAnsi="Arial" w:cs="Arial"/>
                <w:sz w:val="18"/>
              </w:rPr>
              <w:t>min</w:t>
            </w:r>
          </w:p>
        </w:tc>
        <w:tc>
          <w:tcPr>
            <w:tcW w:w="7830" w:type="dxa"/>
          </w:tcPr>
          <w:p w14:paraId="558C4431" w14:textId="20518CA8" w:rsidR="00C37338" w:rsidRDefault="002A0CB9" w:rsidP="000B1A4D">
            <w:pPr>
              <w:rPr>
                <w:rFonts w:ascii="Arial" w:hAnsi="Arial" w:cs="Arial"/>
                <w:sz w:val="18"/>
              </w:rPr>
            </w:pPr>
            <w:r w:rsidRPr="00993173">
              <w:rPr>
                <w:rFonts w:ascii="Arial" w:hAnsi="Arial" w:cs="Arial"/>
                <w:b/>
                <w:sz w:val="18"/>
              </w:rPr>
              <w:t xml:space="preserve">Get started/Drill/Do Now: </w:t>
            </w:r>
            <w:r w:rsidR="005E2284" w:rsidRPr="00993173">
              <w:rPr>
                <w:rFonts w:ascii="Arial" w:hAnsi="Arial" w:cs="Arial"/>
                <w:sz w:val="18"/>
              </w:rPr>
              <w:t>R</w:t>
            </w:r>
            <w:r w:rsidR="00254A75" w:rsidRPr="00993173">
              <w:rPr>
                <w:rFonts w:ascii="Arial" w:hAnsi="Arial" w:cs="Arial"/>
                <w:sz w:val="18"/>
              </w:rPr>
              <w:t xml:space="preserve">emediation </w:t>
            </w:r>
            <w:r w:rsidR="00F30934" w:rsidRPr="00993173">
              <w:rPr>
                <w:rFonts w:ascii="Arial" w:hAnsi="Arial" w:cs="Arial"/>
                <w:sz w:val="18"/>
              </w:rPr>
              <w:t xml:space="preserve">of </w:t>
            </w:r>
            <w:r w:rsidR="000B1A4D">
              <w:rPr>
                <w:rFonts w:ascii="Arial" w:hAnsi="Arial" w:cs="Arial"/>
                <w:sz w:val="18"/>
              </w:rPr>
              <w:t xml:space="preserve">equations </w:t>
            </w:r>
          </w:p>
          <w:p w14:paraId="1B731C76" w14:textId="77777777" w:rsidR="005C542C" w:rsidRPr="000B1A4D" w:rsidRDefault="000B1A4D" w:rsidP="000B1A4D">
            <w:pPr>
              <w:numPr>
                <w:ilvl w:val="0"/>
                <w:numId w:val="8"/>
              </w:numPr>
              <w:rPr>
                <w:rFonts w:ascii="Arial" w:hAnsi="Arial" w:cs="Arial"/>
                <w:sz w:val="18"/>
              </w:rPr>
            </w:pPr>
            <w:r w:rsidRPr="000B1A4D">
              <w:rPr>
                <w:rFonts w:ascii="Arial" w:hAnsi="Arial" w:cs="Arial"/>
                <w:sz w:val="18"/>
              </w:rPr>
              <w:t>m + 5 = -16</w:t>
            </w:r>
          </w:p>
          <w:p w14:paraId="2A179503" w14:textId="77777777" w:rsidR="005C542C" w:rsidRPr="000B1A4D" w:rsidRDefault="000B1A4D" w:rsidP="000B1A4D">
            <w:pPr>
              <w:numPr>
                <w:ilvl w:val="0"/>
                <w:numId w:val="8"/>
              </w:numPr>
              <w:rPr>
                <w:rFonts w:ascii="Arial" w:hAnsi="Arial" w:cs="Arial"/>
                <w:sz w:val="18"/>
              </w:rPr>
            </w:pPr>
            <w:r w:rsidRPr="000B1A4D">
              <w:rPr>
                <w:rFonts w:ascii="Arial" w:hAnsi="Arial" w:cs="Arial"/>
                <w:sz w:val="18"/>
              </w:rPr>
              <w:t>2/5m + 3 = 2</w:t>
            </w:r>
          </w:p>
          <w:p w14:paraId="3C22DBA8" w14:textId="5517355D" w:rsidR="000B1A4D" w:rsidRPr="000B1A4D" w:rsidRDefault="000B1A4D" w:rsidP="000B1A4D">
            <w:pPr>
              <w:numPr>
                <w:ilvl w:val="0"/>
                <w:numId w:val="8"/>
              </w:numPr>
              <w:rPr>
                <w:rFonts w:ascii="Arial" w:hAnsi="Arial" w:cs="Arial"/>
                <w:sz w:val="18"/>
              </w:rPr>
            </w:pPr>
            <w:r w:rsidRPr="000B1A4D">
              <w:rPr>
                <w:rFonts w:ascii="Arial" w:hAnsi="Arial" w:cs="Arial"/>
                <w:sz w:val="18"/>
              </w:rPr>
              <w:t xml:space="preserve">Find the volume of the cylinder </w:t>
            </w:r>
            <w:r>
              <w:rPr>
                <w:rFonts w:ascii="Arial" w:hAnsi="Arial" w:cs="Arial"/>
                <w:sz w:val="18"/>
              </w:rPr>
              <w:t>(can of soup) height is 100 cm and the radius is 60 cm</w:t>
            </w:r>
          </w:p>
          <w:p w14:paraId="07C21504" w14:textId="77777777" w:rsidR="002A0CB9" w:rsidRPr="00993173" w:rsidRDefault="002A0CB9" w:rsidP="00F30934">
            <w:pPr>
              <w:pStyle w:val="ListParagraph"/>
              <w:rPr>
                <w:rFonts w:ascii="Arial" w:hAnsi="Arial" w:cs="Arial"/>
                <w:sz w:val="16"/>
                <w:szCs w:val="16"/>
              </w:rPr>
            </w:pPr>
          </w:p>
        </w:tc>
        <w:tc>
          <w:tcPr>
            <w:tcW w:w="2363" w:type="dxa"/>
          </w:tcPr>
          <w:p w14:paraId="07C21505" w14:textId="24C544E4" w:rsidR="002A0CB9" w:rsidRPr="00993173" w:rsidRDefault="00E7048C" w:rsidP="00EF2D91">
            <w:pPr>
              <w:rPr>
                <w:rFonts w:ascii="Arial" w:hAnsi="Arial" w:cs="Arial"/>
                <w:b/>
                <w:sz w:val="18"/>
              </w:rPr>
            </w:pPr>
            <w:r>
              <w:rPr>
                <w:rFonts w:ascii="Arial" w:hAnsi="Arial" w:cs="Arial"/>
                <w:b/>
                <w:sz w:val="32"/>
              </w:rPr>
              <w:t>Thursday</w:t>
            </w:r>
          </w:p>
        </w:tc>
      </w:tr>
      <w:tr w:rsidR="002A0CB9" w:rsidRPr="00993173" w14:paraId="07C2150B" w14:textId="77777777" w:rsidTr="00F46F23">
        <w:trPr>
          <w:trHeight w:val="784"/>
        </w:trPr>
        <w:tc>
          <w:tcPr>
            <w:tcW w:w="715" w:type="dxa"/>
            <w:vAlign w:val="center"/>
          </w:tcPr>
          <w:p w14:paraId="07C21507" w14:textId="1CF857D0" w:rsidR="002A0CB9" w:rsidRPr="00993173" w:rsidRDefault="00F46F23" w:rsidP="00F46F23">
            <w:pPr>
              <w:rPr>
                <w:rFonts w:ascii="Arial" w:hAnsi="Arial" w:cs="Arial"/>
                <w:sz w:val="18"/>
              </w:rPr>
            </w:pPr>
            <w:r>
              <w:rPr>
                <w:rFonts w:ascii="Arial" w:hAnsi="Arial" w:cs="Arial"/>
                <w:sz w:val="18"/>
              </w:rPr>
              <w:t xml:space="preserve"> </w:t>
            </w:r>
            <w:r w:rsidR="000D6B49">
              <w:rPr>
                <w:rFonts w:ascii="Arial" w:hAnsi="Arial" w:cs="Arial"/>
                <w:sz w:val="18"/>
              </w:rPr>
              <w:t xml:space="preserve">10 </w:t>
            </w:r>
            <w:r w:rsidR="002A0CB9" w:rsidRPr="00993173">
              <w:rPr>
                <w:rFonts w:ascii="Arial" w:hAnsi="Arial" w:cs="Arial"/>
                <w:sz w:val="18"/>
              </w:rPr>
              <w:t>min</w:t>
            </w:r>
          </w:p>
        </w:tc>
        <w:tc>
          <w:tcPr>
            <w:tcW w:w="7830" w:type="dxa"/>
          </w:tcPr>
          <w:p w14:paraId="18A72070" w14:textId="20DB2328" w:rsidR="000B1A4D" w:rsidRPr="000B1A4D" w:rsidRDefault="002A0CB9" w:rsidP="000B1A4D">
            <w:r w:rsidRPr="00993173">
              <w:rPr>
                <w:rFonts w:ascii="Arial" w:hAnsi="Arial" w:cs="Arial"/>
                <w:b/>
                <w:sz w:val="18"/>
              </w:rPr>
              <w:t>Engage/Motivation</w:t>
            </w:r>
            <w:r w:rsidR="000D6B49">
              <w:rPr>
                <w:rFonts w:ascii="Arial" w:hAnsi="Arial" w:cs="Arial"/>
                <w:b/>
                <w:sz w:val="18"/>
              </w:rPr>
              <w:t xml:space="preserve">: </w:t>
            </w:r>
            <w:r w:rsidR="003E77DB">
              <w:rPr>
                <w:rFonts w:ascii="Arial" w:hAnsi="Arial" w:cs="Arial"/>
                <w:sz w:val="18"/>
              </w:rPr>
              <w:t>Video from</w:t>
            </w:r>
            <w:r w:rsidR="000B1A4D">
              <w:rPr>
                <w:rFonts w:ascii="Arial" w:hAnsi="Arial" w:cs="Arial"/>
                <w:sz w:val="18"/>
              </w:rPr>
              <w:t xml:space="preserve"> </w:t>
            </w:r>
            <w:proofErr w:type="spellStart"/>
            <w:r w:rsidR="000B1A4D">
              <w:rPr>
                <w:rFonts w:ascii="Arial" w:hAnsi="Arial" w:cs="Arial"/>
                <w:sz w:val="18"/>
              </w:rPr>
              <w:t>youtube</w:t>
            </w:r>
            <w:proofErr w:type="spellEnd"/>
            <w:r w:rsidR="000B1A4D">
              <w:rPr>
                <w:rFonts w:ascii="Arial" w:hAnsi="Arial" w:cs="Arial"/>
                <w:sz w:val="18"/>
              </w:rPr>
              <w:t xml:space="preserve">… demonstration of Volume of a Cone and </w:t>
            </w:r>
            <w:proofErr w:type="spellStart"/>
            <w:r w:rsidR="000B1A4D">
              <w:rPr>
                <w:rFonts w:ascii="Arial" w:hAnsi="Arial" w:cs="Arial"/>
                <w:sz w:val="18"/>
              </w:rPr>
              <w:t>and</w:t>
            </w:r>
            <w:proofErr w:type="spellEnd"/>
            <w:r w:rsidR="000B1A4D">
              <w:rPr>
                <w:rFonts w:ascii="Arial" w:hAnsi="Arial" w:cs="Arial"/>
                <w:sz w:val="18"/>
              </w:rPr>
              <w:t xml:space="preserve"> Cylinder </w:t>
            </w:r>
            <w:hyperlink r:id="rId8" w:history="1">
              <w:r w:rsidR="000B1A4D" w:rsidRPr="000B1A4D">
                <w:rPr>
                  <w:rStyle w:val="Hyperlink"/>
                </w:rPr>
                <w:t>https://</w:t>
              </w:r>
            </w:hyperlink>
            <w:hyperlink r:id="rId9" w:history="1">
              <w:r w:rsidR="000B1A4D" w:rsidRPr="000B1A4D">
                <w:rPr>
                  <w:rStyle w:val="Hyperlink"/>
                </w:rPr>
                <w:t>www.youtube.com/watch?v=0ZACAU4SGyM</w:t>
              </w:r>
            </w:hyperlink>
          </w:p>
          <w:p w14:paraId="07C21509" w14:textId="63D5B5AA" w:rsidR="00EB54F3" w:rsidRPr="00993173" w:rsidRDefault="00EB54F3" w:rsidP="003E77DB">
            <w:pPr>
              <w:rPr>
                <w:rFonts w:ascii="Arial" w:hAnsi="Arial" w:cs="Arial"/>
                <w:sz w:val="18"/>
                <w:vertAlign w:val="superscript"/>
              </w:rPr>
            </w:pPr>
          </w:p>
        </w:tc>
        <w:tc>
          <w:tcPr>
            <w:tcW w:w="2363" w:type="dxa"/>
          </w:tcPr>
          <w:p w14:paraId="07C2150A" w14:textId="77777777" w:rsidR="002A0CB9" w:rsidRPr="00993173" w:rsidRDefault="002A0CB9" w:rsidP="00EF2D91">
            <w:pPr>
              <w:rPr>
                <w:rFonts w:ascii="Arial" w:hAnsi="Arial" w:cs="Arial"/>
                <w:b/>
                <w:sz w:val="18"/>
              </w:rPr>
            </w:pPr>
          </w:p>
        </w:tc>
      </w:tr>
      <w:tr w:rsidR="002A0CB9" w:rsidRPr="00993173" w14:paraId="07C2150F" w14:textId="77777777" w:rsidTr="00F46F23">
        <w:trPr>
          <w:trHeight w:val="577"/>
        </w:trPr>
        <w:tc>
          <w:tcPr>
            <w:tcW w:w="715" w:type="dxa"/>
            <w:vAlign w:val="center"/>
          </w:tcPr>
          <w:p w14:paraId="07C2150C" w14:textId="17709E65" w:rsidR="002A0CB9" w:rsidRPr="00993173" w:rsidRDefault="003E77DB" w:rsidP="000B1A4D">
            <w:pPr>
              <w:rPr>
                <w:rFonts w:ascii="Arial" w:hAnsi="Arial" w:cs="Arial"/>
                <w:sz w:val="18"/>
              </w:rPr>
            </w:pPr>
            <w:r>
              <w:rPr>
                <w:rFonts w:ascii="Arial" w:hAnsi="Arial" w:cs="Arial"/>
                <w:sz w:val="18"/>
              </w:rPr>
              <w:lastRenderedPageBreak/>
              <w:t xml:space="preserve"> </w:t>
            </w:r>
            <w:r w:rsidR="002A0CB9" w:rsidRPr="00993173">
              <w:rPr>
                <w:rFonts w:ascii="Arial" w:hAnsi="Arial" w:cs="Arial"/>
                <w:sz w:val="18"/>
              </w:rPr>
              <w:t>min</w:t>
            </w:r>
          </w:p>
        </w:tc>
        <w:tc>
          <w:tcPr>
            <w:tcW w:w="7830" w:type="dxa"/>
          </w:tcPr>
          <w:p w14:paraId="07C2150D" w14:textId="7ED10A81" w:rsidR="002A0CB9" w:rsidRPr="00993173" w:rsidRDefault="002A0CB9" w:rsidP="000B1A4D">
            <w:pPr>
              <w:rPr>
                <w:rFonts w:ascii="Arial" w:hAnsi="Arial" w:cs="Arial"/>
                <w:sz w:val="22"/>
                <w:szCs w:val="22"/>
              </w:rPr>
            </w:pPr>
            <w:r w:rsidRPr="00993173">
              <w:rPr>
                <w:rFonts w:ascii="Arial" w:hAnsi="Arial" w:cs="Arial"/>
                <w:b/>
                <w:sz w:val="18"/>
              </w:rPr>
              <w:t>Whole Group Instruction:</w:t>
            </w:r>
            <w:r w:rsidRPr="00993173">
              <w:rPr>
                <w:rFonts w:ascii="Arial" w:hAnsi="Arial" w:cs="Arial"/>
                <w:sz w:val="18"/>
              </w:rPr>
              <w:t xml:space="preserve">  </w:t>
            </w:r>
            <w:r w:rsidR="000B1A4D">
              <w:rPr>
                <w:rFonts w:ascii="Arial" w:hAnsi="Arial" w:cs="Arial"/>
                <w:sz w:val="18"/>
              </w:rPr>
              <w:t>Whole group instruction took place on the previous day</w:t>
            </w:r>
          </w:p>
        </w:tc>
        <w:tc>
          <w:tcPr>
            <w:tcW w:w="2363" w:type="dxa"/>
          </w:tcPr>
          <w:p w14:paraId="07C2150E" w14:textId="77777777" w:rsidR="002A0CB9" w:rsidRPr="00993173" w:rsidRDefault="002A0CB9" w:rsidP="00EF2D91">
            <w:pPr>
              <w:rPr>
                <w:rFonts w:ascii="Arial" w:hAnsi="Arial" w:cs="Arial"/>
                <w:b/>
                <w:sz w:val="18"/>
              </w:rPr>
            </w:pPr>
          </w:p>
        </w:tc>
      </w:tr>
      <w:tr w:rsidR="002A0CB9" w:rsidRPr="00993173" w14:paraId="07C21518" w14:textId="77777777" w:rsidTr="00F46F23">
        <w:tc>
          <w:tcPr>
            <w:tcW w:w="715" w:type="dxa"/>
            <w:vAlign w:val="center"/>
          </w:tcPr>
          <w:p w14:paraId="07C21510" w14:textId="750B1EF6" w:rsidR="002A0CB9" w:rsidRPr="00993173" w:rsidRDefault="000B1A4D" w:rsidP="00EF2D91">
            <w:pPr>
              <w:jc w:val="center"/>
              <w:rPr>
                <w:rFonts w:ascii="Arial" w:hAnsi="Arial" w:cs="Arial"/>
                <w:sz w:val="18"/>
              </w:rPr>
            </w:pPr>
            <w:r>
              <w:rPr>
                <w:rFonts w:ascii="Arial" w:hAnsi="Arial" w:cs="Arial"/>
                <w:sz w:val="18"/>
              </w:rPr>
              <w:t xml:space="preserve"> 30</w:t>
            </w:r>
            <w:r w:rsidR="00322910">
              <w:rPr>
                <w:rFonts w:ascii="Arial" w:hAnsi="Arial" w:cs="Arial"/>
                <w:sz w:val="18"/>
              </w:rPr>
              <w:t xml:space="preserve"> </w:t>
            </w:r>
            <w:r w:rsidR="002A0CB9" w:rsidRPr="00993173">
              <w:rPr>
                <w:rFonts w:ascii="Arial" w:hAnsi="Arial" w:cs="Arial"/>
                <w:sz w:val="18"/>
              </w:rPr>
              <w:t>min</w:t>
            </w:r>
          </w:p>
        </w:tc>
        <w:tc>
          <w:tcPr>
            <w:tcW w:w="7830" w:type="dxa"/>
          </w:tcPr>
          <w:p w14:paraId="07C21516" w14:textId="6C42A045" w:rsidR="002A0CB9" w:rsidRPr="00322910" w:rsidRDefault="002A0CB9" w:rsidP="000B1A4D">
            <w:pPr>
              <w:rPr>
                <w:rFonts w:ascii="Arial" w:hAnsi="Arial" w:cs="Arial"/>
                <w:sz w:val="16"/>
                <w:szCs w:val="16"/>
              </w:rPr>
            </w:pPr>
            <w:r w:rsidRPr="00993173">
              <w:rPr>
                <w:rFonts w:ascii="Arial" w:hAnsi="Arial" w:cs="Arial"/>
                <w:b/>
                <w:sz w:val="18"/>
              </w:rPr>
              <w:t>Group Practice/Small Group Instruction</w:t>
            </w:r>
            <w:r w:rsidR="00F46F23">
              <w:rPr>
                <w:rFonts w:ascii="Arial" w:hAnsi="Arial" w:cs="Arial"/>
                <w:b/>
                <w:sz w:val="18"/>
              </w:rPr>
              <w:t>:</w:t>
            </w:r>
            <w:r w:rsidR="00322910">
              <w:rPr>
                <w:rFonts w:ascii="Arial" w:hAnsi="Arial" w:cs="Arial"/>
                <w:b/>
                <w:sz w:val="18"/>
              </w:rPr>
              <w:t xml:space="preserve"> </w:t>
            </w:r>
            <w:r w:rsidR="000B1A4D">
              <w:rPr>
                <w:rFonts w:ascii="Arial" w:hAnsi="Arial" w:cs="Arial"/>
                <w:sz w:val="18"/>
              </w:rPr>
              <w:t>Students will use the notes and examples from the previous day to practice more on how to find the volume of a cylinder. Students will work in small groups and be able to use a calculator for this practice.</w:t>
            </w:r>
          </w:p>
        </w:tc>
        <w:tc>
          <w:tcPr>
            <w:tcW w:w="2363" w:type="dxa"/>
          </w:tcPr>
          <w:p w14:paraId="07C21517" w14:textId="77777777" w:rsidR="002A0CB9" w:rsidRPr="00993173" w:rsidRDefault="002A0CB9" w:rsidP="00EF2D91">
            <w:pPr>
              <w:rPr>
                <w:rFonts w:ascii="Arial" w:hAnsi="Arial" w:cs="Arial"/>
                <w:b/>
                <w:sz w:val="18"/>
              </w:rPr>
            </w:pPr>
          </w:p>
        </w:tc>
      </w:tr>
      <w:tr w:rsidR="002A0CB9" w:rsidRPr="00993173" w14:paraId="07C2151F" w14:textId="77777777" w:rsidTr="00F46F23">
        <w:tc>
          <w:tcPr>
            <w:tcW w:w="715" w:type="dxa"/>
            <w:vAlign w:val="center"/>
          </w:tcPr>
          <w:p w14:paraId="07C21519" w14:textId="25CBD7EE" w:rsidR="002A0CB9" w:rsidRPr="00993173" w:rsidRDefault="000B1A4D" w:rsidP="00EF2D91">
            <w:pPr>
              <w:jc w:val="center"/>
              <w:rPr>
                <w:rFonts w:ascii="Arial" w:hAnsi="Arial" w:cs="Arial"/>
                <w:sz w:val="18"/>
              </w:rPr>
            </w:pPr>
            <w:r>
              <w:rPr>
                <w:rFonts w:ascii="Arial" w:hAnsi="Arial" w:cs="Arial"/>
                <w:sz w:val="18"/>
              </w:rPr>
              <w:t>30</w:t>
            </w:r>
            <w:r w:rsidR="00135F99">
              <w:rPr>
                <w:rFonts w:ascii="Arial" w:hAnsi="Arial" w:cs="Arial"/>
                <w:sz w:val="18"/>
              </w:rPr>
              <w:t xml:space="preserve"> </w:t>
            </w:r>
            <w:r w:rsidR="002A0CB9" w:rsidRPr="00993173">
              <w:rPr>
                <w:rFonts w:ascii="Arial" w:hAnsi="Arial" w:cs="Arial"/>
                <w:sz w:val="18"/>
              </w:rPr>
              <w:t>min</w:t>
            </w:r>
          </w:p>
        </w:tc>
        <w:tc>
          <w:tcPr>
            <w:tcW w:w="7830" w:type="dxa"/>
          </w:tcPr>
          <w:p w14:paraId="07C2151D" w14:textId="2431DB3C" w:rsidR="00EB07AD" w:rsidRPr="00993173" w:rsidRDefault="00F46F23" w:rsidP="000B1A4D">
            <w:pPr>
              <w:rPr>
                <w:rFonts w:ascii="Arial" w:hAnsi="Arial" w:cs="Arial"/>
                <w:sz w:val="16"/>
                <w:szCs w:val="16"/>
              </w:rPr>
            </w:pPr>
            <w:r>
              <w:rPr>
                <w:rFonts w:ascii="Arial" w:hAnsi="Arial" w:cs="Arial"/>
                <w:b/>
                <w:sz w:val="18"/>
              </w:rPr>
              <w:t>Independent Practice</w:t>
            </w:r>
            <w:r w:rsidRPr="00993173">
              <w:rPr>
                <w:rFonts w:ascii="Arial" w:hAnsi="Arial" w:cs="Arial"/>
                <w:b/>
                <w:sz w:val="18"/>
              </w:rPr>
              <w:t>:</w:t>
            </w:r>
            <w:r>
              <w:rPr>
                <w:rFonts w:ascii="Arial" w:hAnsi="Arial" w:cs="Arial"/>
                <w:sz w:val="18"/>
              </w:rPr>
              <w:t xml:space="preserve"> </w:t>
            </w:r>
            <w:r w:rsidR="00135F99">
              <w:rPr>
                <w:rFonts w:ascii="Arial" w:hAnsi="Arial" w:cs="Arial"/>
                <w:sz w:val="18"/>
              </w:rPr>
              <w:t xml:space="preserve"> Students will</w:t>
            </w:r>
            <w:r w:rsidR="00135F99" w:rsidRPr="00993173">
              <w:rPr>
                <w:rFonts w:ascii="Arial" w:hAnsi="Arial" w:cs="Arial"/>
                <w:sz w:val="16"/>
                <w:szCs w:val="16"/>
              </w:rPr>
              <w:t xml:space="preserve"> </w:t>
            </w:r>
            <w:r w:rsidR="00135F99">
              <w:rPr>
                <w:rFonts w:ascii="Arial" w:hAnsi="Arial" w:cs="Arial"/>
                <w:sz w:val="16"/>
                <w:szCs w:val="16"/>
              </w:rPr>
              <w:t xml:space="preserve">work though the </w:t>
            </w:r>
            <w:r w:rsidR="000B1A4D">
              <w:rPr>
                <w:rFonts w:ascii="Arial" w:hAnsi="Arial" w:cs="Arial"/>
                <w:sz w:val="16"/>
                <w:szCs w:val="16"/>
              </w:rPr>
              <w:t>same practice problems from volume of a cylinder to find the volume of a cone. Students will work independently to show mastery.</w:t>
            </w:r>
          </w:p>
        </w:tc>
        <w:tc>
          <w:tcPr>
            <w:tcW w:w="2363" w:type="dxa"/>
          </w:tcPr>
          <w:p w14:paraId="07C2151E" w14:textId="77777777" w:rsidR="002A0CB9" w:rsidRPr="00993173" w:rsidRDefault="002A0CB9" w:rsidP="00EF2D91">
            <w:pPr>
              <w:rPr>
                <w:rFonts w:ascii="Arial" w:hAnsi="Arial" w:cs="Arial"/>
                <w:b/>
                <w:sz w:val="18"/>
              </w:rPr>
            </w:pPr>
          </w:p>
        </w:tc>
      </w:tr>
      <w:tr w:rsidR="002A0CB9" w:rsidRPr="00993173" w14:paraId="07C21525" w14:textId="77777777" w:rsidTr="00F46F23">
        <w:tc>
          <w:tcPr>
            <w:tcW w:w="715" w:type="dxa"/>
            <w:vAlign w:val="center"/>
          </w:tcPr>
          <w:p w14:paraId="07C21520" w14:textId="5CCC9422" w:rsidR="002A0CB9" w:rsidRPr="00993173" w:rsidRDefault="00F46F23" w:rsidP="00EF2D91">
            <w:pPr>
              <w:jc w:val="center"/>
              <w:rPr>
                <w:rFonts w:ascii="Arial" w:hAnsi="Arial" w:cs="Arial"/>
                <w:sz w:val="18"/>
              </w:rPr>
            </w:pPr>
            <w:r>
              <w:rPr>
                <w:rFonts w:ascii="Arial" w:hAnsi="Arial" w:cs="Arial"/>
                <w:sz w:val="18"/>
              </w:rPr>
              <w:t xml:space="preserve"> </w:t>
            </w:r>
            <w:r w:rsidR="00865727" w:rsidRPr="00993173">
              <w:rPr>
                <w:rFonts w:ascii="Arial" w:hAnsi="Arial" w:cs="Arial"/>
                <w:sz w:val="18"/>
              </w:rPr>
              <w:t xml:space="preserve"> </w:t>
            </w:r>
            <w:r w:rsidR="002A0CB9" w:rsidRPr="00993173">
              <w:rPr>
                <w:rFonts w:ascii="Arial" w:hAnsi="Arial" w:cs="Arial"/>
                <w:sz w:val="18"/>
              </w:rPr>
              <w:t xml:space="preserve"> min</w:t>
            </w:r>
          </w:p>
        </w:tc>
        <w:tc>
          <w:tcPr>
            <w:tcW w:w="7830" w:type="dxa"/>
          </w:tcPr>
          <w:p w14:paraId="07C21521" w14:textId="40FEA6FE" w:rsidR="002A0CB9" w:rsidRPr="000D6B49" w:rsidRDefault="002A0CB9" w:rsidP="00EF2D91">
            <w:pPr>
              <w:rPr>
                <w:rFonts w:ascii="Arial" w:hAnsi="Arial" w:cs="Arial"/>
                <w:i/>
                <w:sz w:val="16"/>
                <w:szCs w:val="16"/>
              </w:rPr>
            </w:pPr>
            <w:r w:rsidRPr="00993173">
              <w:rPr>
                <w:rFonts w:ascii="Arial" w:hAnsi="Arial" w:cs="Arial"/>
                <w:b/>
                <w:sz w:val="18"/>
              </w:rPr>
              <w:t>Evaluate Understanding/Assessment:</w:t>
            </w:r>
            <w:r w:rsidR="000D6B49">
              <w:rPr>
                <w:rFonts w:ascii="Arial" w:hAnsi="Arial" w:cs="Arial"/>
                <w:b/>
                <w:sz w:val="18"/>
              </w:rPr>
              <w:t xml:space="preserve"> </w:t>
            </w:r>
            <w:r w:rsidR="000D6B49" w:rsidRPr="000D6B49">
              <w:rPr>
                <w:rFonts w:ascii="Arial" w:hAnsi="Arial" w:cs="Arial"/>
                <w:sz w:val="18"/>
              </w:rPr>
              <w:t>The evaluating understa</w:t>
            </w:r>
            <w:r w:rsidR="000B1A4D">
              <w:rPr>
                <w:rFonts w:ascii="Arial" w:hAnsi="Arial" w:cs="Arial"/>
                <w:sz w:val="18"/>
              </w:rPr>
              <w:t>nding will happen when they answer the ticket out the door for the day (find the volume of a cylinder and finding the volume of a cone… with the same height and radius)</w:t>
            </w:r>
          </w:p>
          <w:p w14:paraId="07C21522" w14:textId="77777777" w:rsidR="002A0CB9" w:rsidRPr="00993173" w:rsidRDefault="002A0CB9" w:rsidP="00EF2D91">
            <w:pPr>
              <w:ind w:left="360"/>
              <w:rPr>
                <w:rFonts w:ascii="Arial" w:hAnsi="Arial" w:cs="Arial"/>
                <w:b/>
              </w:rPr>
            </w:pPr>
          </w:p>
          <w:p w14:paraId="07C21523" w14:textId="77777777" w:rsidR="002A0CB9" w:rsidRPr="00993173" w:rsidRDefault="002A0CB9" w:rsidP="00EF2D91">
            <w:pPr>
              <w:ind w:left="360"/>
              <w:rPr>
                <w:rFonts w:ascii="Arial" w:hAnsi="Arial" w:cs="Arial"/>
                <w:sz w:val="16"/>
                <w:szCs w:val="16"/>
              </w:rPr>
            </w:pPr>
          </w:p>
        </w:tc>
        <w:tc>
          <w:tcPr>
            <w:tcW w:w="2363" w:type="dxa"/>
          </w:tcPr>
          <w:p w14:paraId="07C21524" w14:textId="77777777" w:rsidR="002A0CB9" w:rsidRPr="00993173" w:rsidRDefault="002A0CB9" w:rsidP="00EF2D91">
            <w:pPr>
              <w:rPr>
                <w:rFonts w:ascii="Arial" w:hAnsi="Arial" w:cs="Arial"/>
                <w:b/>
                <w:sz w:val="18"/>
              </w:rPr>
            </w:pPr>
          </w:p>
        </w:tc>
      </w:tr>
      <w:tr w:rsidR="002A0CB9" w:rsidRPr="00993173" w14:paraId="07C2152A" w14:textId="77777777" w:rsidTr="00F46F23">
        <w:tc>
          <w:tcPr>
            <w:tcW w:w="715" w:type="dxa"/>
            <w:vAlign w:val="center"/>
          </w:tcPr>
          <w:p w14:paraId="07C21526" w14:textId="14EE4CC3" w:rsidR="002A0CB9" w:rsidRPr="00993173" w:rsidRDefault="002A0CB9" w:rsidP="00EF2D91">
            <w:pPr>
              <w:jc w:val="center"/>
              <w:rPr>
                <w:rFonts w:ascii="Arial" w:hAnsi="Arial" w:cs="Arial"/>
                <w:sz w:val="18"/>
              </w:rPr>
            </w:pPr>
            <w:r w:rsidRPr="00993173">
              <w:rPr>
                <w:rFonts w:ascii="Arial" w:hAnsi="Arial" w:cs="Arial"/>
                <w:sz w:val="18"/>
              </w:rPr>
              <w:t xml:space="preserve">5 </w:t>
            </w:r>
            <w:r w:rsidR="003C106B" w:rsidRPr="00993173">
              <w:rPr>
                <w:rFonts w:ascii="Arial" w:hAnsi="Arial" w:cs="Arial"/>
                <w:sz w:val="18"/>
              </w:rPr>
              <w:t xml:space="preserve">  </w:t>
            </w:r>
            <w:r w:rsidRPr="00993173">
              <w:rPr>
                <w:rFonts w:ascii="Arial" w:hAnsi="Arial" w:cs="Arial"/>
                <w:sz w:val="18"/>
              </w:rPr>
              <w:t>min</w:t>
            </w:r>
          </w:p>
        </w:tc>
        <w:tc>
          <w:tcPr>
            <w:tcW w:w="7830" w:type="dxa"/>
          </w:tcPr>
          <w:p w14:paraId="07C21527" w14:textId="2AF6E444" w:rsidR="002A0CB9" w:rsidRPr="00993173" w:rsidRDefault="002A0CB9" w:rsidP="00EF2D91">
            <w:pPr>
              <w:rPr>
                <w:rFonts w:ascii="Arial" w:hAnsi="Arial" w:cs="Arial"/>
                <w:sz w:val="18"/>
              </w:rPr>
            </w:pPr>
            <w:r w:rsidRPr="00993173">
              <w:rPr>
                <w:rFonts w:ascii="Arial" w:hAnsi="Arial" w:cs="Arial"/>
                <w:b/>
                <w:sz w:val="18"/>
              </w:rPr>
              <w:t>Closing Activities/Summary/DLIQ:</w:t>
            </w:r>
            <w:r w:rsidR="000D6B49">
              <w:rPr>
                <w:rFonts w:ascii="Arial" w:hAnsi="Arial" w:cs="Arial"/>
                <w:b/>
                <w:sz w:val="18"/>
              </w:rPr>
              <w:t xml:space="preserve"> </w:t>
            </w:r>
            <w:r w:rsidR="00135F99">
              <w:rPr>
                <w:rFonts w:ascii="Arial" w:hAnsi="Arial" w:cs="Arial"/>
                <w:sz w:val="18"/>
              </w:rPr>
              <w:t>Students will summarize the process.</w:t>
            </w:r>
          </w:p>
          <w:p w14:paraId="07C21528" w14:textId="77777777" w:rsidR="002A0CB9" w:rsidRPr="00993173" w:rsidRDefault="002A0CB9" w:rsidP="00EF2D91">
            <w:pPr>
              <w:rPr>
                <w:rFonts w:ascii="Arial" w:hAnsi="Arial" w:cs="Arial"/>
                <w:b/>
                <w:sz w:val="18"/>
              </w:rPr>
            </w:pPr>
          </w:p>
        </w:tc>
        <w:tc>
          <w:tcPr>
            <w:tcW w:w="2363" w:type="dxa"/>
          </w:tcPr>
          <w:p w14:paraId="07C21529" w14:textId="77777777" w:rsidR="002A0CB9" w:rsidRPr="00993173" w:rsidRDefault="002A0CB9" w:rsidP="00EF2D91">
            <w:pPr>
              <w:rPr>
                <w:rFonts w:ascii="Arial" w:hAnsi="Arial" w:cs="Arial"/>
                <w:b/>
                <w:sz w:val="18"/>
              </w:rPr>
            </w:pPr>
          </w:p>
        </w:tc>
      </w:tr>
      <w:tr w:rsidR="002A0CB9" w:rsidRPr="00993173" w14:paraId="07C21530" w14:textId="77777777" w:rsidTr="00F46F23">
        <w:tc>
          <w:tcPr>
            <w:tcW w:w="715" w:type="dxa"/>
            <w:vAlign w:val="center"/>
          </w:tcPr>
          <w:p w14:paraId="07C2152B" w14:textId="77777777" w:rsidR="002A0CB9" w:rsidRPr="00993173" w:rsidRDefault="002A0CB9" w:rsidP="00EF2D91">
            <w:pPr>
              <w:jc w:val="center"/>
              <w:rPr>
                <w:rFonts w:ascii="Arial" w:hAnsi="Arial" w:cs="Arial"/>
                <w:sz w:val="18"/>
              </w:rPr>
            </w:pPr>
          </w:p>
        </w:tc>
        <w:tc>
          <w:tcPr>
            <w:tcW w:w="7830" w:type="dxa"/>
          </w:tcPr>
          <w:p w14:paraId="07C2152C" w14:textId="77777777" w:rsidR="002A0CB9" w:rsidRPr="00993173" w:rsidRDefault="002A0CB9" w:rsidP="00EF2D91">
            <w:pPr>
              <w:rPr>
                <w:rFonts w:ascii="Arial" w:hAnsi="Arial" w:cs="Arial"/>
                <w:i/>
                <w:sz w:val="16"/>
                <w:szCs w:val="16"/>
              </w:rPr>
            </w:pPr>
            <w:r w:rsidRPr="00993173">
              <w:rPr>
                <w:rFonts w:ascii="Arial" w:hAnsi="Arial" w:cs="Arial"/>
                <w:b/>
                <w:sz w:val="18"/>
              </w:rPr>
              <w:t xml:space="preserve">Enrichment/Extension/Re-teaching/Accommodations: </w:t>
            </w:r>
            <w:r w:rsidRPr="00993173">
              <w:rPr>
                <w:rFonts w:ascii="Arial" w:hAnsi="Arial" w:cs="Arial"/>
                <w:i/>
                <w:sz w:val="16"/>
                <w:szCs w:val="16"/>
              </w:rPr>
              <w:t>(How will my lesson satisfy the needs of all learners?)</w:t>
            </w:r>
          </w:p>
          <w:p w14:paraId="07C2152D" w14:textId="2B914EAC" w:rsidR="002A0CB9" w:rsidRPr="00993173" w:rsidRDefault="002A0CB9" w:rsidP="00EF2D91">
            <w:pPr>
              <w:ind w:left="360"/>
              <w:rPr>
                <w:rFonts w:ascii="Arial" w:hAnsi="Arial" w:cs="Arial"/>
                <w:sz w:val="16"/>
                <w:szCs w:val="16"/>
              </w:rPr>
            </w:pPr>
          </w:p>
          <w:p w14:paraId="07C2152E" w14:textId="77777777" w:rsidR="002A0CB9" w:rsidRPr="00993173" w:rsidRDefault="002A0CB9" w:rsidP="00EF2D91">
            <w:pPr>
              <w:rPr>
                <w:rFonts w:ascii="Arial" w:hAnsi="Arial" w:cs="Arial"/>
                <w:sz w:val="16"/>
                <w:szCs w:val="16"/>
              </w:rPr>
            </w:pPr>
          </w:p>
        </w:tc>
        <w:tc>
          <w:tcPr>
            <w:tcW w:w="2363" w:type="dxa"/>
          </w:tcPr>
          <w:p w14:paraId="07C2152F" w14:textId="77777777" w:rsidR="002A0CB9" w:rsidRPr="00993173" w:rsidRDefault="002A0CB9" w:rsidP="00EF2D91">
            <w:pPr>
              <w:rPr>
                <w:rFonts w:ascii="Arial" w:hAnsi="Arial" w:cs="Arial"/>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A0CB9" w:rsidRPr="00993173" w14:paraId="07C21534" w14:textId="77777777" w:rsidTr="00EF2D91">
        <w:tc>
          <w:tcPr>
            <w:tcW w:w="10790" w:type="dxa"/>
          </w:tcPr>
          <w:p w14:paraId="07C21531" w14:textId="649A35E4" w:rsidR="002A0CB9" w:rsidRPr="00993173" w:rsidRDefault="002A0CB9" w:rsidP="00EF2D91">
            <w:pPr>
              <w:rPr>
                <w:rFonts w:ascii="Arial" w:hAnsi="Arial" w:cs="Arial"/>
                <w:sz w:val="18"/>
              </w:rPr>
            </w:pPr>
            <w:r w:rsidRPr="00993173">
              <w:rPr>
                <w:rFonts w:ascii="Arial" w:hAnsi="Arial" w:cs="Arial"/>
                <w:b/>
                <w:sz w:val="18"/>
              </w:rPr>
              <w:t xml:space="preserve">Resources/Instructional Materials Needed: </w:t>
            </w:r>
            <w:r w:rsidR="00135F99">
              <w:rPr>
                <w:rFonts w:ascii="Arial" w:hAnsi="Arial" w:cs="Arial"/>
                <w:sz w:val="18"/>
              </w:rPr>
              <w:t>textbook, worksheet, and independent practices</w:t>
            </w:r>
          </w:p>
          <w:p w14:paraId="07C21532" w14:textId="77777777" w:rsidR="002A0CB9" w:rsidRPr="00993173" w:rsidRDefault="002A0CB9" w:rsidP="00EF2D91">
            <w:pPr>
              <w:rPr>
                <w:rFonts w:ascii="Arial" w:hAnsi="Arial" w:cs="Arial"/>
                <w:sz w:val="18"/>
              </w:rPr>
            </w:pPr>
          </w:p>
          <w:p w14:paraId="07C21533" w14:textId="77777777" w:rsidR="002A0CB9" w:rsidRPr="00993173" w:rsidRDefault="002A0CB9" w:rsidP="00EF2D91">
            <w:pPr>
              <w:ind w:left="180"/>
              <w:rPr>
                <w:rFonts w:ascii="Arial" w:hAnsi="Arial" w:cs="Arial"/>
                <w:sz w:val="18"/>
              </w:rPr>
            </w:pPr>
          </w:p>
        </w:tc>
      </w:tr>
      <w:tr w:rsidR="002A0CB9" w:rsidRPr="00993173" w14:paraId="07C21537" w14:textId="77777777" w:rsidTr="00EF2D91">
        <w:tc>
          <w:tcPr>
            <w:tcW w:w="10790" w:type="dxa"/>
          </w:tcPr>
          <w:p w14:paraId="07C21536" w14:textId="2F2C027E" w:rsidR="002A0CB9" w:rsidRPr="00993173" w:rsidRDefault="002A0CB9" w:rsidP="000B1A4D">
            <w:pPr>
              <w:rPr>
                <w:rFonts w:ascii="Arial" w:hAnsi="Arial" w:cs="Arial"/>
                <w:sz w:val="18"/>
              </w:rPr>
            </w:pPr>
            <w:r w:rsidRPr="00993173">
              <w:rPr>
                <w:rFonts w:ascii="Arial" w:hAnsi="Arial" w:cs="Arial"/>
                <w:b/>
                <w:sz w:val="18"/>
              </w:rPr>
              <w:t>Notes:</w:t>
            </w:r>
            <w:r w:rsidR="003F24A9" w:rsidRPr="00993173">
              <w:rPr>
                <w:rFonts w:ascii="Arial" w:hAnsi="Arial" w:cs="Arial"/>
                <w:b/>
                <w:sz w:val="18"/>
              </w:rPr>
              <w:t xml:space="preserve"> </w:t>
            </w:r>
            <w:r w:rsidR="003B7D3E" w:rsidRPr="003B7D3E">
              <w:rPr>
                <w:rFonts w:ascii="Arial" w:hAnsi="Arial" w:cs="Arial"/>
                <w:sz w:val="18"/>
              </w:rPr>
              <w:t xml:space="preserve">Homework </w:t>
            </w:r>
            <w:r w:rsidR="000B1A4D">
              <w:rPr>
                <w:rFonts w:ascii="Arial" w:hAnsi="Arial" w:cs="Arial"/>
                <w:sz w:val="18"/>
              </w:rPr>
              <w:t>Independent Practice for Volume of a Cone and Volume of a Cylinder from the textbook pages 387 and 395</w:t>
            </w:r>
          </w:p>
        </w:tc>
      </w:tr>
    </w:tbl>
    <w:p w14:paraId="07C21538" w14:textId="77777777" w:rsidR="002A0CB9" w:rsidRPr="00993173" w:rsidRDefault="002A0CB9" w:rsidP="002A0CB9">
      <w:pPr>
        <w:rPr>
          <w:rFonts w:ascii="Arial" w:hAnsi="Arial" w:cs="Arial"/>
        </w:rPr>
      </w:pPr>
    </w:p>
    <w:tbl>
      <w:tblPr>
        <w:tblStyle w:val="TableGrid"/>
        <w:tblW w:w="0" w:type="auto"/>
        <w:tblLook w:val="04A0" w:firstRow="1" w:lastRow="0" w:firstColumn="1" w:lastColumn="0" w:noHBand="0" w:noVBand="1"/>
      </w:tblPr>
      <w:tblGrid>
        <w:gridCol w:w="2078"/>
        <w:gridCol w:w="8712"/>
      </w:tblGrid>
      <w:tr w:rsidR="002A0CB9" w:rsidRPr="00993173" w14:paraId="07C2153B" w14:textId="77777777" w:rsidTr="00EF2D91">
        <w:tc>
          <w:tcPr>
            <w:tcW w:w="2088" w:type="dxa"/>
            <w:shd w:val="clear" w:color="auto" w:fill="000000" w:themeFill="text1"/>
          </w:tcPr>
          <w:p w14:paraId="07C21539" w14:textId="77777777" w:rsidR="002A0CB9" w:rsidRPr="00993173" w:rsidRDefault="002A0CB9" w:rsidP="00EF2D91">
            <w:pPr>
              <w:rPr>
                <w:rFonts w:ascii="Arial" w:hAnsi="Arial" w:cs="Arial"/>
                <w:b/>
                <w:color w:val="FFFFFF" w:themeColor="background1"/>
              </w:rPr>
            </w:pPr>
            <w:r w:rsidRPr="00993173">
              <w:rPr>
                <w:rFonts w:ascii="Arial" w:hAnsi="Arial" w:cs="Arial"/>
                <w:b/>
                <w:color w:val="FFFFFF" w:themeColor="background1"/>
              </w:rPr>
              <w:t>Structure</w:t>
            </w:r>
          </w:p>
        </w:tc>
        <w:tc>
          <w:tcPr>
            <w:tcW w:w="8928" w:type="dxa"/>
            <w:shd w:val="clear" w:color="auto" w:fill="000000" w:themeFill="text1"/>
          </w:tcPr>
          <w:p w14:paraId="07C2153A" w14:textId="77777777" w:rsidR="002A0CB9" w:rsidRPr="00993173" w:rsidRDefault="002A0CB9" w:rsidP="00EF2D91">
            <w:pPr>
              <w:rPr>
                <w:rFonts w:ascii="Arial" w:hAnsi="Arial" w:cs="Arial"/>
                <w:b/>
                <w:color w:val="FFFFFF" w:themeColor="background1"/>
              </w:rPr>
            </w:pPr>
            <w:r w:rsidRPr="00993173">
              <w:rPr>
                <w:rFonts w:ascii="Arial" w:hAnsi="Arial" w:cs="Arial"/>
                <w:b/>
                <w:color w:val="FFFFFF" w:themeColor="background1"/>
              </w:rPr>
              <w:t>Instructional Strategies Used- Please highlight, bold, or underline</w:t>
            </w:r>
          </w:p>
        </w:tc>
      </w:tr>
      <w:tr w:rsidR="002A0CB9" w:rsidRPr="00993173" w14:paraId="07C21540" w14:textId="77777777" w:rsidTr="00EF2D91">
        <w:tc>
          <w:tcPr>
            <w:tcW w:w="2088" w:type="dxa"/>
          </w:tcPr>
          <w:p w14:paraId="07C2153C" w14:textId="77777777" w:rsidR="002A0CB9" w:rsidRPr="00993173" w:rsidRDefault="002A0CB9" w:rsidP="00EF2D91">
            <w:pPr>
              <w:rPr>
                <w:rFonts w:ascii="Arial" w:hAnsi="Arial" w:cs="Arial"/>
              </w:rPr>
            </w:pPr>
            <w:r w:rsidRPr="00993173">
              <w:rPr>
                <w:rFonts w:ascii="Arial" w:hAnsi="Arial" w:cs="Arial"/>
              </w:rPr>
              <w:t>Whole Group</w:t>
            </w:r>
          </w:p>
        </w:tc>
        <w:tc>
          <w:tcPr>
            <w:tcW w:w="8928" w:type="dxa"/>
          </w:tcPr>
          <w:p w14:paraId="07C2153D" w14:textId="77777777" w:rsidR="002A0CB9" w:rsidRPr="00993173" w:rsidRDefault="002A0CB9" w:rsidP="00EF2D91">
            <w:pPr>
              <w:rPr>
                <w:rFonts w:ascii="Arial" w:hAnsi="Arial" w:cs="Arial"/>
                <w:sz w:val="18"/>
                <w:szCs w:val="18"/>
              </w:rPr>
            </w:pPr>
            <w:r w:rsidRPr="00993173">
              <w:rPr>
                <w:rFonts w:ascii="Arial" w:hAnsi="Arial" w:cs="Arial"/>
                <w:sz w:val="18"/>
                <w:szCs w:val="18"/>
              </w:rPr>
              <w:t>-Anticipatory guides/sets                                     -Book/author talks                                    -</w:t>
            </w:r>
            <w:r w:rsidRPr="001B2362">
              <w:rPr>
                <w:rFonts w:ascii="Arial" w:hAnsi="Arial" w:cs="Arial"/>
                <w:sz w:val="18"/>
                <w:szCs w:val="18"/>
              </w:rPr>
              <w:t>Cornell Notes</w:t>
            </w:r>
          </w:p>
          <w:p w14:paraId="07C2153E" w14:textId="77777777" w:rsidR="002A0CB9" w:rsidRPr="00993173" w:rsidRDefault="002A0CB9" w:rsidP="00EF2D91">
            <w:pPr>
              <w:rPr>
                <w:rFonts w:ascii="Arial" w:hAnsi="Arial" w:cs="Arial"/>
                <w:sz w:val="18"/>
                <w:szCs w:val="18"/>
              </w:rPr>
            </w:pPr>
            <w:r w:rsidRPr="00993173">
              <w:rPr>
                <w:rFonts w:ascii="Arial" w:hAnsi="Arial" w:cs="Arial"/>
                <w:sz w:val="18"/>
                <w:szCs w:val="18"/>
              </w:rPr>
              <w:t>-Close Reading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                  -Question-Answer-Relationships (QAR)</w:t>
            </w:r>
          </w:p>
          <w:p w14:paraId="07C2153F" w14:textId="77777777" w:rsidR="002A0CB9" w:rsidRPr="00993173" w:rsidRDefault="002A0CB9" w:rsidP="00EF2D91">
            <w:pPr>
              <w:rPr>
                <w:rFonts w:ascii="Arial" w:hAnsi="Arial" w:cs="Arial"/>
                <w:sz w:val="18"/>
                <w:szCs w:val="18"/>
              </w:rPr>
            </w:pPr>
            <w:r w:rsidRPr="00993173">
              <w:rPr>
                <w:rFonts w:ascii="Arial" w:hAnsi="Arial" w:cs="Arial"/>
                <w:sz w:val="18"/>
                <w:szCs w:val="18"/>
              </w:rPr>
              <w:t>-Text annotation                                                  -Think aloud                                              -Think/Pair/Share</w:t>
            </w:r>
          </w:p>
        </w:tc>
      </w:tr>
      <w:tr w:rsidR="002A0CB9" w:rsidRPr="00993173" w14:paraId="07C21547" w14:textId="77777777" w:rsidTr="00EF2D91">
        <w:tc>
          <w:tcPr>
            <w:tcW w:w="2088" w:type="dxa"/>
          </w:tcPr>
          <w:p w14:paraId="07C21541" w14:textId="77777777" w:rsidR="002A0CB9" w:rsidRPr="00993173" w:rsidRDefault="002A0CB9" w:rsidP="00EF2D91">
            <w:pPr>
              <w:rPr>
                <w:rFonts w:ascii="Arial" w:hAnsi="Arial" w:cs="Arial"/>
              </w:rPr>
            </w:pPr>
            <w:r w:rsidRPr="00993173">
              <w:rPr>
                <w:rFonts w:ascii="Arial" w:hAnsi="Arial" w:cs="Arial"/>
              </w:rPr>
              <w:t>Guided Practice/Small group</w:t>
            </w:r>
          </w:p>
        </w:tc>
        <w:tc>
          <w:tcPr>
            <w:tcW w:w="8928" w:type="dxa"/>
          </w:tcPr>
          <w:p w14:paraId="07C21542" w14:textId="77777777" w:rsidR="002A0CB9" w:rsidRPr="00993173" w:rsidRDefault="002A0CB9" w:rsidP="00EF2D91">
            <w:pPr>
              <w:rPr>
                <w:rFonts w:ascii="Arial" w:hAnsi="Arial" w:cs="Arial"/>
                <w:sz w:val="18"/>
                <w:szCs w:val="18"/>
              </w:rPr>
            </w:pPr>
            <w:r w:rsidRPr="00993173">
              <w:rPr>
                <w:rFonts w:ascii="Arial" w:hAnsi="Arial" w:cs="Arial"/>
                <w:sz w:val="18"/>
                <w:szCs w:val="18"/>
              </w:rPr>
              <w:t>-Anticipatory guides/sets                                     -Book/author talks                                    -Cornell Notes</w:t>
            </w:r>
          </w:p>
          <w:p w14:paraId="07C21543" w14:textId="77777777" w:rsidR="002A0CB9" w:rsidRPr="00993173" w:rsidRDefault="002A0CB9" w:rsidP="00EF2D91">
            <w:pPr>
              <w:rPr>
                <w:rFonts w:ascii="Arial" w:hAnsi="Arial" w:cs="Arial"/>
                <w:sz w:val="18"/>
                <w:szCs w:val="18"/>
              </w:rPr>
            </w:pPr>
            <w:r w:rsidRPr="00993173">
              <w:rPr>
                <w:rFonts w:ascii="Arial" w:hAnsi="Arial" w:cs="Arial"/>
                <w:sz w:val="18"/>
                <w:szCs w:val="18"/>
              </w:rPr>
              <w:t>-Close Reading                                                    -Literature Circles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w:t>
            </w:r>
          </w:p>
          <w:p w14:paraId="07C21544" w14:textId="77777777" w:rsidR="002A0CB9" w:rsidRPr="00993173" w:rsidRDefault="002A0CB9" w:rsidP="00EF2D91">
            <w:pPr>
              <w:rPr>
                <w:rFonts w:ascii="Arial" w:hAnsi="Arial" w:cs="Arial"/>
                <w:sz w:val="18"/>
                <w:szCs w:val="18"/>
              </w:rPr>
            </w:pPr>
            <w:r w:rsidRPr="00993173">
              <w:rPr>
                <w:rFonts w:ascii="Arial" w:hAnsi="Arial" w:cs="Arial"/>
                <w:sz w:val="18"/>
                <w:szCs w:val="18"/>
              </w:rPr>
              <w:t>-Question-Answer-Relationships (QAR)              -Reading conferences                              -Reciprocal teaching</w:t>
            </w:r>
          </w:p>
          <w:p w14:paraId="07C21545" w14:textId="77777777" w:rsidR="002A0CB9" w:rsidRPr="00993173" w:rsidRDefault="002A0CB9" w:rsidP="00EF2D91">
            <w:pPr>
              <w:rPr>
                <w:rFonts w:ascii="Arial" w:hAnsi="Arial" w:cs="Arial"/>
                <w:sz w:val="18"/>
                <w:szCs w:val="18"/>
              </w:rPr>
            </w:pPr>
            <w:r w:rsidRPr="00993173">
              <w:rPr>
                <w:rFonts w:ascii="Arial" w:hAnsi="Arial" w:cs="Arial"/>
                <w:sz w:val="18"/>
                <w:szCs w:val="18"/>
              </w:rPr>
              <w:t>-Strategy groups                                                  -Text annotation                                       -Think aloud</w:t>
            </w:r>
          </w:p>
          <w:p w14:paraId="07C21546" w14:textId="77777777" w:rsidR="002A0CB9" w:rsidRPr="00993173" w:rsidRDefault="002A0CB9" w:rsidP="00EF2D91">
            <w:pPr>
              <w:rPr>
                <w:rFonts w:ascii="Arial" w:hAnsi="Arial" w:cs="Arial"/>
                <w:sz w:val="18"/>
                <w:szCs w:val="18"/>
              </w:rPr>
            </w:pPr>
            <w:r w:rsidRPr="00993173">
              <w:rPr>
                <w:rFonts w:ascii="Arial" w:hAnsi="Arial" w:cs="Arial"/>
                <w:sz w:val="18"/>
                <w:szCs w:val="18"/>
              </w:rPr>
              <w:t>-Think/Pair/Share                                                 -Writing Conferences</w:t>
            </w:r>
            <w:r w:rsidR="00865727" w:rsidRPr="00993173">
              <w:rPr>
                <w:rFonts w:ascii="Arial" w:hAnsi="Arial" w:cs="Arial"/>
                <w:sz w:val="18"/>
                <w:szCs w:val="18"/>
              </w:rPr>
              <w:t xml:space="preserve">                               - Paint Strip Answers</w:t>
            </w:r>
          </w:p>
        </w:tc>
      </w:tr>
      <w:tr w:rsidR="002A0CB9" w:rsidRPr="00993173" w14:paraId="07C2154E" w14:textId="77777777" w:rsidTr="00EF2D91">
        <w:tc>
          <w:tcPr>
            <w:tcW w:w="2088" w:type="dxa"/>
          </w:tcPr>
          <w:p w14:paraId="07C21548" w14:textId="77777777" w:rsidR="002A0CB9" w:rsidRPr="00993173" w:rsidRDefault="002A0CB9" w:rsidP="00EF2D91">
            <w:pPr>
              <w:rPr>
                <w:rFonts w:ascii="Arial" w:hAnsi="Arial" w:cs="Arial"/>
              </w:rPr>
            </w:pPr>
            <w:r w:rsidRPr="00993173">
              <w:rPr>
                <w:rFonts w:ascii="Arial" w:hAnsi="Arial" w:cs="Arial"/>
              </w:rPr>
              <w:t>Independent Practice</w:t>
            </w:r>
          </w:p>
        </w:tc>
        <w:tc>
          <w:tcPr>
            <w:tcW w:w="8928" w:type="dxa"/>
          </w:tcPr>
          <w:p w14:paraId="07C21549" w14:textId="77777777" w:rsidR="002A0CB9" w:rsidRPr="00993173" w:rsidRDefault="002A0CB9" w:rsidP="00EF2D91">
            <w:pPr>
              <w:rPr>
                <w:rFonts w:ascii="Arial" w:hAnsi="Arial" w:cs="Arial"/>
                <w:sz w:val="18"/>
                <w:szCs w:val="18"/>
              </w:rPr>
            </w:pPr>
            <w:r w:rsidRPr="00993173">
              <w:rPr>
                <w:rFonts w:ascii="Arial" w:hAnsi="Arial" w:cs="Arial"/>
                <w:sz w:val="18"/>
                <w:szCs w:val="18"/>
              </w:rPr>
              <w:t>-Anticipatory guides/sets                                     -Book/author talks                                    -Cornell Notes</w:t>
            </w:r>
          </w:p>
          <w:p w14:paraId="07C2154A" w14:textId="77777777" w:rsidR="002A0CB9" w:rsidRPr="00993173" w:rsidRDefault="002A0CB9" w:rsidP="00EF2D91">
            <w:pPr>
              <w:rPr>
                <w:rFonts w:ascii="Arial" w:hAnsi="Arial" w:cs="Arial"/>
                <w:sz w:val="18"/>
                <w:szCs w:val="18"/>
              </w:rPr>
            </w:pPr>
            <w:r w:rsidRPr="00993173">
              <w:rPr>
                <w:rFonts w:ascii="Arial" w:hAnsi="Arial" w:cs="Arial"/>
                <w:sz w:val="18"/>
                <w:szCs w:val="18"/>
              </w:rPr>
              <w:t>-Close Reading                                                    -Literature Circles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w:t>
            </w:r>
          </w:p>
          <w:p w14:paraId="07C2154B" w14:textId="77777777" w:rsidR="002A0CB9" w:rsidRPr="00993173" w:rsidRDefault="002A0CB9" w:rsidP="00EF2D91">
            <w:pPr>
              <w:rPr>
                <w:rFonts w:ascii="Arial" w:hAnsi="Arial" w:cs="Arial"/>
                <w:sz w:val="18"/>
                <w:szCs w:val="18"/>
              </w:rPr>
            </w:pPr>
            <w:r w:rsidRPr="00993173">
              <w:rPr>
                <w:rFonts w:ascii="Arial" w:hAnsi="Arial" w:cs="Arial"/>
                <w:sz w:val="18"/>
                <w:szCs w:val="18"/>
              </w:rPr>
              <w:t>-Question-Answer-Relationships (QAR)              -Reading conferences                              -Reciprocal teaching</w:t>
            </w:r>
          </w:p>
          <w:p w14:paraId="07C2154C" w14:textId="77777777" w:rsidR="002A0CB9" w:rsidRPr="00993173" w:rsidRDefault="002A0CB9" w:rsidP="00EF2D91">
            <w:pPr>
              <w:rPr>
                <w:rFonts w:ascii="Arial" w:hAnsi="Arial" w:cs="Arial"/>
                <w:sz w:val="18"/>
                <w:szCs w:val="18"/>
              </w:rPr>
            </w:pPr>
            <w:r w:rsidRPr="000D6B49">
              <w:rPr>
                <w:rFonts w:ascii="Arial" w:hAnsi="Arial" w:cs="Arial"/>
                <w:sz w:val="18"/>
                <w:szCs w:val="18"/>
              </w:rPr>
              <w:t>-Strategy groups</w:t>
            </w:r>
            <w:r w:rsidRPr="00993173">
              <w:rPr>
                <w:rFonts w:ascii="Arial" w:hAnsi="Arial" w:cs="Arial"/>
                <w:sz w:val="18"/>
                <w:szCs w:val="18"/>
              </w:rPr>
              <w:t xml:space="preserve">                                                  -Text annotation                                       -Think aloud</w:t>
            </w:r>
          </w:p>
          <w:p w14:paraId="07C2154D" w14:textId="77777777" w:rsidR="002A0CB9" w:rsidRPr="00993173" w:rsidRDefault="002A0CB9" w:rsidP="00EF2D91">
            <w:pPr>
              <w:rPr>
                <w:rFonts w:ascii="Arial" w:hAnsi="Arial" w:cs="Arial"/>
              </w:rPr>
            </w:pPr>
            <w:r w:rsidRPr="00993173">
              <w:rPr>
                <w:rFonts w:ascii="Arial" w:hAnsi="Arial" w:cs="Arial"/>
                <w:sz w:val="18"/>
                <w:szCs w:val="18"/>
              </w:rPr>
              <w:t>-Think/Pair/Share                                                 -Writing Conferences                               - Right To Move</w:t>
            </w:r>
          </w:p>
        </w:tc>
      </w:tr>
      <w:tr w:rsidR="002A0CB9" w:rsidRPr="00993173" w14:paraId="07C21551" w14:textId="77777777" w:rsidTr="00EF2D91">
        <w:tc>
          <w:tcPr>
            <w:tcW w:w="2088" w:type="dxa"/>
          </w:tcPr>
          <w:p w14:paraId="07C2154F" w14:textId="77777777" w:rsidR="002A0CB9" w:rsidRPr="00993173" w:rsidRDefault="002A0CB9" w:rsidP="00EF2D91">
            <w:pPr>
              <w:rPr>
                <w:rFonts w:ascii="Arial" w:hAnsi="Arial" w:cs="Arial"/>
              </w:rPr>
            </w:pPr>
          </w:p>
        </w:tc>
        <w:tc>
          <w:tcPr>
            <w:tcW w:w="8928" w:type="dxa"/>
          </w:tcPr>
          <w:p w14:paraId="07C21550" w14:textId="77777777" w:rsidR="002A0CB9" w:rsidRPr="00993173" w:rsidRDefault="002A0CB9" w:rsidP="00EF2D91">
            <w:pPr>
              <w:rPr>
                <w:rFonts w:ascii="Arial" w:hAnsi="Arial" w:cs="Arial"/>
                <w:sz w:val="18"/>
                <w:szCs w:val="18"/>
              </w:rPr>
            </w:pPr>
          </w:p>
        </w:tc>
      </w:tr>
    </w:tbl>
    <w:p w14:paraId="07C21552" w14:textId="77777777" w:rsidR="002A0CB9" w:rsidRPr="00993173" w:rsidRDefault="002A0CB9" w:rsidP="002A0CB9">
      <w:pPr>
        <w:rPr>
          <w:rFonts w:ascii="Arial" w:hAnsi="Arial" w:cs="Arial"/>
        </w:rPr>
      </w:pPr>
      <w:bookmarkStart w:id="0" w:name="_GoBack"/>
      <w:bookmarkEnd w:id="0"/>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7470"/>
        <w:gridCol w:w="2723"/>
      </w:tblGrid>
      <w:tr w:rsidR="00865727" w:rsidRPr="00993173" w14:paraId="07C21556" w14:textId="77777777" w:rsidTr="001B2362">
        <w:tc>
          <w:tcPr>
            <w:tcW w:w="715" w:type="dxa"/>
            <w:shd w:val="clear" w:color="auto" w:fill="000000"/>
          </w:tcPr>
          <w:p w14:paraId="07C21553" w14:textId="77777777" w:rsidR="00865727" w:rsidRPr="00993173" w:rsidRDefault="00865727" w:rsidP="00EF2D91">
            <w:pPr>
              <w:jc w:val="center"/>
              <w:rPr>
                <w:rFonts w:ascii="Arial" w:hAnsi="Arial" w:cs="Arial"/>
                <w:b/>
                <w:color w:val="FFFFFF"/>
                <w:sz w:val="20"/>
              </w:rPr>
            </w:pPr>
            <w:r w:rsidRPr="00993173">
              <w:rPr>
                <w:rFonts w:ascii="Arial" w:hAnsi="Arial" w:cs="Arial"/>
                <w:b/>
                <w:color w:val="FFFFFF"/>
                <w:sz w:val="20"/>
              </w:rPr>
              <w:t>TIME</w:t>
            </w:r>
          </w:p>
        </w:tc>
        <w:tc>
          <w:tcPr>
            <w:tcW w:w="7470" w:type="dxa"/>
            <w:shd w:val="clear" w:color="auto" w:fill="000000"/>
          </w:tcPr>
          <w:p w14:paraId="07C21554" w14:textId="77777777" w:rsidR="00865727" w:rsidRPr="00993173" w:rsidRDefault="00865727" w:rsidP="00EF2D91">
            <w:pPr>
              <w:jc w:val="center"/>
              <w:rPr>
                <w:rFonts w:ascii="Arial" w:hAnsi="Arial" w:cs="Arial"/>
                <w:b/>
                <w:color w:val="FFFFFF"/>
                <w:sz w:val="20"/>
              </w:rPr>
            </w:pPr>
            <w:r w:rsidRPr="00993173">
              <w:rPr>
                <w:rFonts w:ascii="Arial" w:hAnsi="Arial" w:cs="Arial"/>
                <w:b/>
                <w:color w:val="FFFFFF"/>
                <w:sz w:val="20"/>
              </w:rPr>
              <w:t>INSTRUCTIONAL SEQUENCE</w:t>
            </w:r>
          </w:p>
        </w:tc>
        <w:tc>
          <w:tcPr>
            <w:tcW w:w="2723" w:type="dxa"/>
            <w:shd w:val="clear" w:color="auto" w:fill="000000"/>
          </w:tcPr>
          <w:p w14:paraId="07C21555" w14:textId="77777777" w:rsidR="00865727" w:rsidRPr="00993173" w:rsidRDefault="00865727" w:rsidP="00EF2D91">
            <w:pPr>
              <w:jc w:val="center"/>
              <w:rPr>
                <w:rFonts w:ascii="Arial" w:hAnsi="Arial" w:cs="Arial"/>
                <w:b/>
                <w:color w:val="FFFFFF"/>
                <w:sz w:val="20"/>
              </w:rPr>
            </w:pPr>
            <w:r w:rsidRPr="00993173">
              <w:rPr>
                <w:rFonts w:ascii="Arial" w:hAnsi="Arial" w:cs="Arial"/>
                <w:b/>
                <w:color w:val="FFFFFF"/>
                <w:sz w:val="20"/>
              </w:rPr>
              <w:t>FORMATIVE ASSESSMENT</w:t>
            </w:r>
          </w:p>
        </w:tc>
      </w:tr>
      <w:tr w:rsidR="00865727" w:rsidRPr="00993173" w14:paraId="07C2155A" w14:textId="77777777" w:rsidTr="001B2362">
        <w:tc>
          <w:tcPr>
            <w:tcW w:w="715" w:type="dxa"/>
            <w:shd w:val="clear" w:color="auto" w:fill="000000"/>
          </w:tcPr>
          <w:p w14:paraId="07C21557" w14:textId="77777777" w:rsidR="00865727" w:rsidRPr="00993173" w:rsidRDefault="00865727" w:rsidP="00EF2D91">
            <w:pPr>
              <w:jc w:val="center"/>
              <w:rPr>
                <w:rFonts w:ascii="Arial" w:hAnsi="Arial" w:cs="Arial"/>
                <w:color w:val="FFFFFF"/>
                <w:sz w:val="20"/>
              </w:rPr>
            </w:pPr>
          </w:p>
        </w:tc>
        <w:tc>
          <w:tcPr>
            <w:tcW w:w="7470" w:type="dxa"/>
            <w:shd w:val="clear" w:color="auto" w:fill="000000"/>
          </w:tcPr>
          <w:p w14:paraId="07C21558" w14:textId="77777777" w:rsidR="00865727" w:rsidRPr="00993173" w:rsidRDefault="00865727" w:rsidP="00EF2D91">
            <w:pPr>
              <w:jc w:val="center"/>
              <w:rPr>
                <w:rFonts w:ascii="Arial" w:hAnsi="Arial" w:cs="Arial"/>
                <w:color w:val="FFFFFF"/>
                <w:sz w:val="20"/>
              </w:rPr>
            </w:pPr>
          </w:p>
        </w:tc>
        <w:tc>
          <w:tcPr>
            <w:tcW w:w="2723" w:type="dxa"/>
            <w:shd w:val="clear" w:color="auto" w:fill="000000"/>
          </w:tcPr>
          <w:p w14:paraId="07C21559" w14:textId="77777777" w:rsidR="00865727" w:rsidRPr="00993173" w:rsidRDefault="00865727" w:rsidP="00EF2D91">
            <w:pPr>
              <w:jc w:val="center"/>
              <w:rPr>
                <w:rFonts w:ascii="Arial" w:hAnsi="Arial" w:cs="Arial"/>
                <w:color w:val="FFFFFF"/>
                <w:sz w:val="16"/>
                <w:szCs w:val="16"/>
              </w:rPr>
            </w:pPr>
            <w:r w:rsidRPr="00993173">
              <w:rPr>
                <w:rFonts w:ascii="Arial" w:hAnsi="Arial" w:cs="Arial"/>
                <w:color w:val="FFFFFF" w:themeColor="background1"/>
                <w:sz w:val="16"/>
                <w:szCs w:val="16"/>
              </w:rPr>
              <w:t xml:space="preserve"> Note: A variety of formative assessments should be used at key points throughout the lesson.</w:t>
            </w:r>
          </w:p>
        </w:tc>
      </w:tr>
      <w:tr w:rsidR="00865727" w:rsidRPr="00993173" w14:paraId="07C21560" w14:textId="77777777" w:rsidTr="001B2362">
        <w:tc>
          <w:tcPr>
            <w:tcW w:w="715" w:type="dxa"/>
            <w:vAlign w:val="center"/>
          </w:tcPr>
          <w:p w14:paraId="07C2155B" w14:textId="2F68A231" w:rsidR="00865727" w:rsidRPr="00993173" w:rsidRDefault="001B2362" w:rsidP="00EF2D91">
            <w:pPr>
              <w:jc w:val="center"/>
              <w:rPr>
                <w:rFonts w:ascii="Arial" w:hAnsi="Arial" w:cs="Arial"/>
                <w:sz w:val="18"/>
              </w:rPr>
            </w:pPr>
            <w:r>
              <w:rPr>
                <w:rFonts w:ascii="Arial" w:hAnsi="Arial" w:cs="Arial"/>
                <w:sz w:val="18"/>
              </w:rPr>
              <w:t>15</w:t>
            </w:r>
          </w:p>
          <w:p w14:paraId="07C2155C" w14:textId="77777777" w:rsidR="00865727" w:rsidRPr="00993173" w:rsidRDefault="00865727" w:rsidP="00EF2D91">
            <w:pPr>
              <w:jc w:val="center"/>
              <w:rPr>
                <w:rFonts w:ascii="Arial" w:hAnsi="Arial" w:cs="Arial"/>
                <w:sz w:val="18"/>
              </w:rPr>
            </w:pPr>
            <w:r w:rsidRPr="00993173">
              <w:rPr>
                <w:rFonts w:ascii="Arial" w:hAnsi="Arial" w:cs="Arial"/>
                <w:sz w:val="18"/>
              </w:rPr>
              <w:t>min</w:t>
            </w:r>
          </w:p>
        </w:tc>
        <w:tc>
          <w:tcPr>
            <w:tcW w:w="7470" w:type="dxa"/>
          </w:tcPr>
          <w:p w14:paraId="5871B27F" w14:textId="77777777" w:rsidR="00D91A79" w:rsidRDefault="00865727" w:rsidP="00135F99">
            <w:pPr>
              <w:rPr>
                <w:rFonts w:ascii="Arial" w:hAnsi="Arial" w:cs="Arial"/>
                <w:sz w:val="18"/>
              </w:rPr>
            </w:pPr>
            <w:r w:rsidRPr="00993173">
              <w:rPr>
                <w:rFonts w:ascii="Arial" w:hAnsi="Arial" w:cs="Arial"/>
                <w:b/>
                <w:sz w:val="18"/>
              </w:rPr>
              <w:t xml:space="preserve">Get started/Drill/Do Now: </w:t>
            </w:r>
            <w:r w:rsidR="001B2362">
              <w:rPr>
                <w:rFonts w:ascii="Arial" w:hAnsi="Arial" w:cs="Arial"/>
                <w:sz w:val="18"/>
              </w:rPr>
              <w:t xml:space="preserve"> </w:t>
            </w:r>
          </w:p>
          <w:p w14:paraId="0CCEB966" w14:textId="1074B788" w:rsidR="00135F99" w:rsidRDefault="00135F99" w:rsidP="00135F99">
            <w:pPr>
              <w:rPr>
                <w:rFonts w:ascii="Arial" w:hAnsi="Arial" w:cs="Arial"/>
                <w:sz w:val="18"/>
              </w:rPr>
            </w:pPr>
            <w:r>
              <w:rPr>
                <w:rFonts w:ascii="Arial" w:hAnsi="Arial" w:cs="Arial"/>
                <w:sz w:val="18"/>
              </w:rPr>
              <w:t>1. negative exponent</w:t>
            </w:r>
          </w:p>
          <w:p w14:paraId="6CFAD569" w14:textId="77777777" w:rsidR="00135F99" w:rsidRDefault="00135F99" w:rsidP="00135F99">
            <w:pPr>
              <w:rPr>
                <w:rFonts w:ascii="Arial" w:hAnsi="Arial" w:cs="Arial"/>
                <w:sz w:val="18"/>
              </w:rPr>
            </w:pPr>
            <w:r>
              <w:rPr>
                <w:rFonts w:ascii="Arial" w:hAnsi="Arial" w:cs="Arial"/>
                <w:sz w:val="18"/>
              </w:rPr>
              <w:t>2. Equation with fraction</w:t>
            </w:r>
          </w:p>
          <w:p w14:paraId="07C2155E" w14:textId="0F50C9AF" w:rsidR="00135F99" w:rsidRPr="00993173" w:rsidRDefault="00135F99" w:rsidP="00135F99">
            <w:pPr>
              <w:rPr>
                <w:rFonts w:ascii="Arial" w:hAnsi="Arial" w:cs="Arial"/>
                <w:i/>
                <w:sz w:val="16"/>
                <w:szCs w:val="16"/>
              </w:rPr>
            </w:pPr>
            <w:r>
              <w:rPr>
                <w:rFonts w:ascii="Arial" w:hAnsi="Arial" w:cs="Arial"/>
                <w:sz w:val="18"/>
              </w:rPr>
              <w:t xml:space="preserve">3. power to power </w:t>
            </w:r>
            <m:oMath>
              <m:r>
                <w:rPr>
                  <w:rFonts w:ascii="Cambria Math" w:hAnsi="Cambria Math" w:cs="Arial"/>
                  <w:sz w:val="18"/>
                </w:rPr>
                <m:t>(3</m:t>
              </m:r>
              <m:sSup>
                <m:sSupPr>
                  <m:ctrlPr>
                    <w:rPr>
                      <w:rFonts w:ascii="Cambria Math" w:hAnsi="Cambria Math" w:cs="Arial"/>
                      <w:i/>
                      <w:sz w:val="18"/>
                    </w:rPr>
                  </m:ctrlPr>
                </m:sSupPr>
                <m:e>
                  <m:r>
                    <w:rPr>
                      <w:rFonts w:ascii="Cambria Math" w:hAnsi="Cambria Math" w:cs="Arial"/>
                      <w:sz w:val="18"/>
                    </w:rPr>
                    <m:t>x</m:t>
                  </m:r>
                </m:e>
                <m:sup>
                  <m:r>
                    <w:rPr>
                      <w:rFonts w:ascii="Cambria Math" w:hAnsi="Cambria Math" w:cs="Arial"/>
                      <w:sz w:val="18"/>
                    </w:rPr>
                    <m:t>4</m:t>
                  </m:r>
                </m:sup>
              </m:sSup>
              <m:sSup>
                <m:sSupPr>
                  <m:ctrlPr>
                    <w:rPr>
                      <w:rFonts w:ascii="Cambria Math" w:hAnsi="Cambria Math" w:cs="Arial"/>
                      <w:i/>
                      <w:sz w:val="18"/>
                    </w:rPr>
                  </m:ctrlPr>
                </m:sSupPr>
                <m:e>
                  <m:r>
                    <w:rPr>
                      <w:rFonts w:ascii="Cambria Math" w:hAnsi="Cambria Math" w:cs="Arial"/>
                      <w:sz w:val="18"/>
                    </w:rPr>
                    <m:t>y</m:t>
                  </m:r>
                </m:e>
                <m:sup>
                  <m:r>
                    <w:rPr>
                      <w:rFonts w:ascii="Cambria Math" w:hAnsi="Cambria Math" w:cs="Arial"/>
                      <w:sz w:val="18"/>
                    </w:rPr>
                    <m:t>3</m:t>
                  </m:r>
                </m:sup>
              </m:sSup>
              <m:r>
                <w:rPr>
                  <w:rFonts w:ascii="Cambria Math" w:hAnsi="Cambria Math" w:cs="Arial"/>
                  <w:sz w:val="18"/>
                </w:rPr>
                <m:t xml:space="preserve">)^-2  </m:t>
              </m:r>
            </m:oMath>
          </w:p>
        </w:tc>
        <w:tc>
          <w:tcPr>
            <w:tcW w:w="2723" w:type="dxa"/>
          </w:tcPr>
          <w:p w14:paraId="07C2155F" w14:textId="3EF0A9D5" w:rsidR="00865727" w:rsidRPr="00993173" w:rsidRDefault="00865727" w:rsidP="00EF2D91">
            <w:pPr>
              <w:rPr>
                <w:rFonts w:ascii="Arial" w:hAnsi="Arial" w:cs="Arial"/>
                <w:b/>
                <w:sz w:val="18"/>
              </w:rPr>
            </w:pPr>
            <w:r w:rsidRPr="00993173">
              <w:rPr>
                <w:rFonts w:ascii="Arial" w:hAnsi="Arial" w:cs="Arial"/>
                <w:b/>
                <w:sz w:val="32"/>
              </w:rPr>
              <w:t>Friday</w:t>
            </w:r>
          </w:p>
        </w:tc>
      </w:tr>
      <w:tr w:rsidR="00865727" w:rsidRPr="00993173" w14:paraId="07C21565" w14:textId="77777777" w:rsidTr="001B2362">
        <w:trPr>
          <w:trHeight w:val="784"/>
        </w:trPr>
        <w:tc>
          <w:tcPr>
            <w:tcW w:w="715" w:type="dxa"/>
            <w:vAlign w:val="center"/>
          </w:tcPr>
          <w:p w14:paraId="07C21561" w14:textId="6A8FB2C7" w:rsidR="00865727" w:rsidRPr="00993173" w:rsidRDefault="00D91A79" w:rsidP="00D91A79">
            <w:pPr>
              <w:rPr>
                <w:rFonts w:ascii="Arial" w:hAnsi="Arial" w:cs="Arial"/>
                <w:sz w:val="18"/>
              </w:rPr>
            </w:pPr>
            <w:r w:rsidRPr="00993173">
              <w:rPr>
                <w:rFonts w:ascii="Arial" w:hAnsi="Arial" w:cs="Arial"/>
                <w:sz w:val="18"/>
              </w:rPr>
              <w:t xml:space="preserve">  </w:t>
            </w:r>
            <w:r w:rsidR="001B2362">
              <w:rPr>
                <w:rFonts w:ascii="Arial" w:hAnsi="Arial" w:cs="Arial"/>
                <w:sz w:val="18"/>
              </w:rPr>
              <w:t xml:space="preserve">5 </w:t>
            </w:r>
            <w:r w:rsidR="00865727" w:rsidRPr="00993173">
              <w:rPr>
                <w:rFonts w:ascii="Arial" w:hAnsi="Arial" w:cs="Arial"/>
                <w:sz w:val="18"/>
              </w:rPr>
              <w:t>min</w:t>
            </w:r>
          </w:p>
        </w:tc>
        <w:tc>
          <w:tcPr>
            <w:tcW w:w="7470" w:type="dxa"/>
          </w:tcPr>
          <w:p w14:paraId="2AA591C1" w14:textId="2955FB1E" w:rsidR="001B2362" w:rsidRDefault="00865727" w:rsidP="00135F99">
            <w:pPr>
              <w:rPr>
                <w:rFonts w:ascii="Arial" w:hAnsi="Arial" w:cs="Arial"/>
                <w:b/>
                <w:sz w:val="18"/>
              </w:rPr>
            </w:pPr>
            <w:r w:rsidRPr="00993173">
              <w:rPr>
                <w:rFonts w:ascii="Arial" w:hAnsi="Arial" w:cs="Arial"/>
                <w:b/>
                <w:sz w:val="18"/>
              </w:rPr>
              <w:t xml:space="preserve">Engage/Motivation: </w:t>
            </w:r>
          </w:p>
          <w:p w14:paraId="131DD286" w14:textId="7F002B8C" w:rsidR="001B2362" w:rsidRPr="003B7D3E" w:rsidRDefault="003B7D3E" w:rsidP="00D91A79">
            <w:pPr>
              <w:rPr>
                <w:rFonts w:ascii="Arial" w:hAnsi="Arial" w:cs="Arial"/>
                <w:sz w:val="18"/>
              </w:rPr>
            </w:pPr>
            <w:r>
              <w:rPr>
                <w:rFonts w:ascii="Arial" w:hAnsi="Arial" w:cs="Arial"/>
                <w:sz w:val="18"/>
              </w:rPr>
              <w:t xml:space="preserve">Video on finding the Volume of </w:t>
            </w:r>
            <w:r w:rsidR="000B1A4D">
              <w:rPr>
                <w:rFonts w:ascii="Arial" w:hAnsi="Arial" w:cs="Arial"/>
                <w:sz w:val="18"/>
              </w:rPr>
              <w:t xml:space="preserve">Spheres </w:t>
            </w:r>
            <w:hyperlink r:id="rId10" w:history="1">
              <w:r w:rsidR="000B1A4D" w:rsidRPr="00925C9E">
                <w:rPr>
                  <w:rStyle w:val="Hyperlink"/>
                  <w:rFonts w:ascii="Arial" w:hAnsi="Arial" w:cs="Arial"/>
                  <w:sz w:val="18"/>
                </w:rPr>
                <w:t>https://www.youtube.com/watch?v=h4j8l3p22e8</w:t>
              </w:r>
            </w:hyperlink>
            <w:r w:rsidR="000B1A4D">
              <w:rPr>
                <w:rFonts w:ascii="Arial" w:hAnsi="Arial" w:cs="Arial"/>
                <w:sz w:val="18"/>
              </w:rPr>
              <w:t xml:space="preserve"> students will take C</w:t>
            </w:r>
            <w:r>
              <w:rPr>
                <w:rFonts w:ascii="Arial" w:hAnsi="Arial" w:cs="Arial"/>
                <w:sz w:val="18"/>
              </w:rPr>
              <w:t>ornell</w:t>
            </w:r>
            <w:r w:rsidR="000B1A4D">
              <w:rPr>
                <w:rFonts w:ascii="Arial" w:hAnsi="Arial" w:cs="Arial"/>
                <w:sz w:val="18"/>
              </w:rPr>
              <w:t xml:space="preserve"> notes on what they observed from the video</w:t>
            </w:r>
          </w:p>
          <w:p w14:paraId="07C21563" w14:textId="61974EBB" w:rsidR="00410799" w:rsidRPr="00993173" w:rsidRDefault="00410799" w:rsidP="001B2362">
            <w:pPr>
              <w:rPr>
                <w:rFonts w:ascii="Arial" w:hAnsi="Arial" w:cs="Arial"/>
                <w:sz w:val="32"/>
                <w:vertAlign w:val="superscript"/>
              </w:rPr>
            </w:pPr>
          </w:p>
        </w:tc>
        <w:tc>
          <w:tcPr>
            <w:tcW w:w="2723" w:type="dxa"/>
          </w:tcPr>
          <w:p w14:paraId="07C21564" w14:textId="77777777" w:rsidR="00865727" w:rsidRPr="00993173" w:rsidRDefault="00865727" w:rsidP="00EF2D91">
            <w:pPr>
              <w:rPr>
                <w:rFonts w:ascii="Arial" w:hAnsi="Arial" w:cs="Arial"/>
                <w:b/>
                <w:sz w:val="18"/>
              </w:rPr>
            </w:pPr>
          </w:p>
        </w:tc>
      </w:tr>
      <w:tr w:rsidR="00865727" w:rsidRPr="00993173" w14:paraId="07C21569" w14:textId="77777777" w:rsidTr="001B2362">
        <w:trPr>
          <w:trHeight w:val="577"/>
        </w:trPr>
        <w:tc>
          <w:tcPr>
            <w:tcW w:w="715" w:type="dxa"/>
            <w:vAlign w:val="center"/>
          </w:tcPr>
          <w:p w14:paraId="07C21566" w14:textId="31BE142F" w:rsidR="00865727" w:rsidRPr="00993173" w:rsidRDefault="00D91A79" w:rsidP="00EF2D91">
            <w:pPr>
              <w:jc w:val="center"/>
              <w:rPr>
                <w:rFonts w:ascii="Arial" w:hAnsi="Arial" w:cs="Arial"/>
                <w:sz w:val="18"/>
              </w:rPr>
            </w:pPr>
            <w:r w:rsidRPr="00993173">
              <w:rPr>
                <w:rFonts w:ascii="Arial" w:hAnsi="Arial" w:cs="Arial"/>
                <w:sz w:val="18"/>
              </w:rPr>
              <w:t xml:space="preserve"> </w:t>
            </w:r>
            <w:r w:rsidR="001B2362">
              <w:rPr>
                <w:rFonts w:ascii="Arial" w:hAnsi="Arial" w:cs="Arial"/>
                <w:sz w:val="18"/>
              </w:rPr>
              <w:t xml:space="preserve">30 </w:t>
            </w:r>
            <w:r w:rsidR="00865727" w:rsidRPr="00993173">
              <w:rPr>
                <w:rFonts w:ascii="Arial" w:hAnsi="Arial" w:cs="Arial"/>
                <w:sz w:val="18"/>
              </w:rPr>
              <w:t>min</w:t>
            </w:r>
          </w:p>
        </w:tc>
        <w:tc>
          <w:tcPr>
            <w:tcW w:w="7470" w:type="dxa"/>
          </w:tcPr>
          <w:p w14:paraId="07C21567" w14:textId="047AFEA2" w:rsidR="00865727" w:rsidRPr="00993173" w:rsidRDefault="00865727" w:rsidP="00135F99">
            <w:pPr>
              <w:rPr>
                <w:rFonts w:ascii="Arial" w:hAnsi="Arial" w:cs="Arial"/>
                <w:sz w:val="22"/>
                <w:szCs w:val="22"/>
              </w:rPr>
            </w:pPr>
            <w:r w:rsidRPr="00993173">
              <w:rPr>
                <w:rFonts w:ascii="Arial" w:hAnsi="Arial" w:cs="Arial"/>
                <w:b/>
                <w:sz w:val="18"/>
              </w:rPr>
              <w:t>Whole Group Instruction:</w:t>
            </w:r>
            <w:r w:rsidRPr="00993173">
              <w:rPr>
                <w:rFonts w:ascii="Arial" w:hAnsi="Arial" w:cs="Arial"/>
                <w:sz w:val="18"/>
              </w:rPr>
              <w:t xml:space="preserve">  </w:t>
            </w:r>
            <w:r w:rsidR="003B7D3E">
              <w:rPr>
                <w:rFonts w:ascii="Arial" w:hAnsi="Arial" w:cs="Arial"/>
                <w:sz w:val="18"/>
              </w:rPr>
              <w:t>Teacher will lead prob</w:t>
            </w:r>
            <w:r w:rsidR="007F6451">
              <w:rPr>
                <w:rFonts w:ascii="Arial" w:hAnsi="Arial" w:cs="Arial"/>
                <w:sz w:val="18"/>
              </w:rPr>
              <w:t>lems as examples. Teacher will also provide formulas.</w:t>
            </w:r>
          </w:p>
        </w:tc>
        <w:tc>
          <w:tcPr>
            <w:tcW w:w="2723" w:type="dxa"/>
          </w:tcPr>
          <w:p w14:paraId="07C21568" w14:textId="77777777" w:rsidR="00865727" w:rsidRPr="00993173" w:rsidRDefault="00865727" w:rsidP="00EF2D91">
            <w:pPr>
              <w:rPr>
                <w:rFonts w:ascii="Arial" w:hAnsi="Arial" w:cs="Arial"/>
                <w:b/>
                <w:sz w:val="18"/>
              </w:rPr>
            </w:pPr>
          </w:p>
        </w:tc>
      </w:tr>
      <w:tr w:rsidR="00865727" w:rsidRPr="00993173" w14:paraId="07C21571" w14:textId="77777777" w:rsidTr="001B2362">
        <w:tc>
          <w:tcPr>
            <w:tcW w:w="715" w:type="dxa"/>
            <w:vAlign w:val="center"/>
          </w:tcPr>
          <w:p w14:paraId="07C2156A" w14:textId="22CAA6B6" w:rsidR="00865727" w:rsidRPr="00993173" w:rsidRDefault="00865727" w:rsidP="00EF2D91">
            <w:pPr>
              <w:jc w:val="center"/>
              <w:rPr>
                <w:rFonts w:ascii="Arial" w:hAnsi="Arial" w:cs="Arial"/>
                <w:sz w:val="18"/>
              </w:rPr>
            </w:pPr>
            <w:r w:rsidRPr="00993173">
              <w:rPr>
                <w:rFonts w:ascii="Arial" w:hAnsi="Arial" w:cs="Arial"/>
                <w:sz w:val="18"/>
              </w:rPr>
              <w:t xml:space="preserve"> min</w:t>
            </w:r>
          </w:p>
        </w:tc>
        <w:tc>
          <w:tcPr>
            <w:tcW w:w="7470" w:type="dxa"/>
          </w:tcPr>
          <w:p w14:paraId="536A62DE" w14:textId="77777777" w:rsidR="00865727" w:rsidRDefault="00865727" w:rsidP="001B2362">
            <w:pPr>
              <w:rPr>
                <w:rFonts w:ascii="Arial" w:hAnsi="Arial" w:cs="Arial"/>
                <w:b/>
                <w:sz w:val="18"/>
              </w:rPr>
            </w:pPr>
            <w:r w:rsidRPr="00993173">
              <w:rPr>
                <w:rFonts w:ascii="Arial" w:hAnsi="Arial" w:cs="Arial"/>
                <w:b/>
                <w:sz w:val="18"/>
              </w:rPr>
              <w:t xml:space="preserve">Group Practice/Small Group Instruction: </w:t>
            </w:r>
          </w:p>
          <w:p w14:paraId="07C2156F" w14:textId="2BBFD831" w:rsidR="001B2362" w:rsidRPr="00993173" w:rsidRDefault="001B2362" w:rsidP="001B2362">
            <w:pPr>
              <w:rPr>
                <w:rFonts w:ascii="Arial" w:hAnsi="Arial" w:cs="Arial"/>
                <w:sz w:val="16"/>
                <w:szCs w:val="16"/>
              </w:rPr>
            </w:pPr>
          </w:p>
        </w:tc>
        <w:tc>
          <w:tcPr>
            <w:tcW w:w="2723" w:type="dxa"/>
          </w:tcPr>
          <w:p w14:paraId="07C21570" w14:textId="77777777" w:rsidR="00865727" w:rsidRPr="00993173" w:rsidRDefault="00865727" w:rsidP="00EF2D91">
            <w:pPr>
              <w:rPr>
                <w:rFonts w:ascii="Arial" w:hAnsi="Arial" w:cs="Arial"/>
                <w:b/>
                <w:sz w:val="18"/>
              </w:rPr>
            </w:pPr>
          </w:p>
        </w:tc>
      </w:tr>
      <w:tr w:rsidR="00865727" w:rsidRPr="00993173" w14:paraId="07C21578" w14:textId="77777777" w:rsidTr="001B2362">
        <w:tc>
          <w:tcPr>
            <w:tcW w:w="715" w:type="dxa"/>
            <w:vAlign w:val="center"/>
          </w:tcPr>
          <w:p w14:paraId="07C21572" w14:textId="2D870596" w:rsidR="00865727" w:rsidRPr="00993173" w:rsidRDefault="003B7D3E" w:rsidP="00EF2D91">
            <w:pPr>
              <w:jc w:val="center"/>
              <w:rPr>
                <w:rFonts w:ascii="Arial" w:hAnsi="Arial" w:cs="Arial"/>
                <w:sz w:val="18"/>
              </w:rPr>
            </w:pPr>
            <w:r>
              <w:rPr>
                <w:rFonts w:ascii="Arial" w:hAnsi="Arial" w:cs="Arial"/>
                <w:sz w:val="18"/>
              </w:rPr>
              <w:t xml:space="preserve">30 </w:t>
            </w:r>
            <w:r w:rsidR="00865727" w:rsidRPr="00993173">
              <w:rPr>
                <w:rFonts w:ascii="Arial" w:hAnsi="Arial" w:cs="Arial"/>
                <w:sz w:val="18"/>
              </w:rPr>
              <w:t>min</w:t>
            </w:r>
          </w:p>
        </w:tc>
        <w:tc>
          <w:tcPr>
            <w:tcW w:w="7470" w:type="dxa"/>
          </w:tcPr>
          <w:p w14:paraId="1313AA30" w14:textId="1A6EAE56" w:rsidR="001B2362" w:rsidRPr="00993173" w:rsidRDefault="00865727" w:rsidP="001B2362">
            <w:pPr>
              <w:rPr>
                <w:rFonts w:ascii="Arial" w:hAnsi="Arial" w:cs="Arial"/>
                <w:sz w:val="16"/>
                <w:szCs w:val="16"/>
              </w:rPr>
            </w:pPr>
            <w:r w:rsidRPr="00993173">
              <w:rPr>
                <w:rFonts w:ascii="Arial" w:hAnsi="Arial" w:cs="Arial"/>
                <w:b/>
                <w:sz w:val="18"/>
              </w:rPr>
              <w:t>Independent Practice</w:t>
            </w:r>
            <w:r w:rsidRPr="00993173">
              <w:rPr>
                <w:rFonts w:ascii="Arial" w:hAnsi="Arial" w:cs="Arial"/>
                <w:sz w:val="18"/>
              </w:rPr>
              <w:t xml:space="preserve">: </w:t>
            </w:r>
            <w:r w:rsidR="001B2362">
              <w:rPr>
                <w:rFonts w:ascii="Arial" w:hAnsi="Arial" w:cs="Arial"/>
                <w:sz w:val="18"/>
              </w:rPr>
              <w:t xml:space="preserve"> </w:t>
            </w:r>
            <w:r w:rsidR="003B7D3E">
              <w:rPr>
                <w:rFonts w:ascii="Arial" w:hAnsi="Arial" w:cs="Arial"/>
                <w:sz w:val="18"/>
              </w:rPr>
              <w:t>Students will be given a</w:t>
            </w:r>
            <w:proofErr w:type="gramStart"/>
            <w:r w:rsidR="000B1A4D">
              <w:rPr>
                <w:rFonts w:ascii="Arial" w:hAnsi="Arial" w:cs="Arial"/>
                <w:sz w:val="18"/>
              </w:rPr>
              <w:t>]several</w:t>
            </w:r>
            <w:proofErr w:type="gramEnd"/>
            <w:r w:rsidR="000B1A4D">
              <w:rPr>
                <w:rFonts w:ascii="Arial" w:hAnsi="Arial" w:cs="Arial"/>
                <w:sz w:val="18"/>
              </w:rPr>
              <w:t xml:space="preserve"> </w:t>
            </w:r>
            <w:r w:rsidR="003B7D3E">
              <w:rPr>
                <w:rFonts w:ascii="Arial" w:hAnsi="Arial" w:cs="Arial"/>
                <w:sz w:val="18"/>
              </w:rPr>
              <w:t xml:space="preserve"> problem</w:t>
            </w:r>
            <w:r w:rsidR="000B1A4D">
              <w:rPr>
                <w:rFonts w:ascii="Arial" w:hAnsi="Arial" w:cs="Arial"/>
                <w:sz w:val="18"/>
              </w:rPr>
              <w:t xml:space="preserve">s to work through to check for </w:t>
            </w:r>
            <w:proofErr w:type="spellStart"/>
            <w:r w:rsidR="000B1A4D">
              <w:rPr>
                <w:rFonts w:ascii="Arial" w:hAnsi="Arial" w:cs="Arial"/>
                <w:sz w:val="18"/>
              </w:rPr>
              <w:t>understaning</w:t>
            </w:r>
            <w:proofErr w:type="spellEnd"/>
            <w:r w:rsidR="003B7D3E">
              <w:rPr>
                <w:rFonts w:ascii="Arial" w:hAnsi="Arial" w:cs="Arial"/>
                <w:sz w:val="18"/>
              </w:rPr>
              <w:t xml:space="preserve">. The teacher will go around and give students a T if they need to try again or an E if </w:t>
            </w:r>
            <w:proofErr w:type="spellStart"/>
            <w:r w:rsidR="003B7D3E">
              <w:rPr>
                <w:rFonts w:ascii="Arial" w:hAnsi="Arial" w:cs="Arial"/>
                <w:sz w:val="18"/>
              </w:rPr>
              <w:t>the</w:t>
            </w:r>
            <w:proofErr w:type="spellEnd"/>
            <w:r w:rsidR="003B7D3E">
              <w:rPr>
                <w:rFonts w:ascii="Arial" w:hAnsi="Arial" w:cs="Arial"/>
                <w:sz w:val="18"/>
              </w:rPr>
              <w:t xml:space="preserve"> got it correct. </w:t>
            </w:r>
          </w:p>
          <w:p w14:paraId="07C21575" w14:textId="79D59DCD" w:rsidR="00865727" w:rsidRPr="00993173" w:rsidRDefault="00865727" w:rsidP="00EF2D91">
            <w:pPr>
              <w:ind w:left="360"/>
              <w:rPr>
                <w:rFonts w:ascii="Arial" w:hAnsi="Arial" w:cs="Arial"/>
                <w:sz w:val="16"/>
                <w:szCs w:val="16"/>
              </w:rPr>
            </w:pPr>
          </w:p>
          <w:p w14:paraId="07C21576" w14:textId="77777777" w:rsidR="00865727" w:rsidRPr="00993173" w:rsidRDefault="00865727" w:rsidP="00EF2D91">
            <w:pPr>
              <w:ind w:left="360"/>
              <w:rPr>
                <w:rFonts w:ascii="Arial" w:hAnsi="Arial" w:cs="Arial"/>
                <w:sz w:val="16"/>
                <w:szCs w:val="16"/>
              </w:rPr>
            </w:pPr>
          </w:p>
        </w:tc>
        <w:tc>
          <w:tcPr>
            <w:tcW w:w="2723" w:type="dxa"/>
          </w:tcPr>
          <w:p w14:paraId="07C21577" w14:textId="2F794599" w:rsidR="00865727" w:rsidRPr="00993173" w:rsidRDefault="007F6451" w:rsidP="00EF2D91">
            <w:pPr>
              <w:rPr>
                <w:rFonts w:ascii="Arial" w:hAnsi="Arial" w:cs="Arial"/>
                <w:b/>
                <w:sz w:val="18"/>
              </w:rPr>
            </w:pPr>
            <w:r>
              <w:rPr>
                <w:rFonts w:ascii="Arial" w:hAnsi="Arial" w:cs="Arial"/>
                <w:b/>
                <w:sz w:val="18"/>
              </w:rPr>
              <w:lastRenderedPageBreak/>
              <w:t>T’s and E’s (T=try again E= Excellent)</w:t>
            </w:r>
          </w:p>
        </w:tc>
      </w:tr>
      <w:tr w:rsidR="00865727" w:rsidRPr="00993173" w14:paraId="07C2157E" w14:textId="77777777" w:rsidTr="001B2362">
        <w:tc>
          <w:tcPr>
            <w:tcW w:w="715" w:type="dxa"/>
            <w:vAlign w:val="center"/>
          </w:tcPr>
          <w:p w14:paraId="07C21579" w14:textId="6447AD6E" w:rsidR="00865727" w:rsidRPr="00993173" w:rsidRDefault="007F6451" w:rsidP="00EF2D91">
            <w:pPr>
              <w:jc w:val="center"/>
              <w:rPr>
                <w:rFonts w:ascii="Arial" w:hAnsi="Arial" w:cs="Arial"/>
                <w:sz w:val="18"/>
              </w:rPr>
            </w:pPr>
            <w:r>
              <w:rPr>
                <w:rFonts w:ascii="Arial" w:hAnsi="Arial" w:cs="Arial"/>
                <w:sz w:val="18"/>
              </w:rPr>
              <w:lastRenderedPageBreak/>
              <w:t xml:space="preserve"> </w:t>
            </w:r>
            <w:r w:rsidR="00865727" w:rsidRPr="00993173">
              <w:rPr>
                <w:rFonts w:ascii="Arial" w:hAnsi="Arial" w:cs="Arial"/>
                <w:sz w:val="18"/>
              </w:rPr>
              <w:t xml:space="preserve">  min</w:t>
            </w:r>
          </w:p>
        </w:tc>
        <w:tc>
          <w:tcPr>
            <w:tcW w:w="7470" w:type="dxa"/>
          </w:tcPr>
          <w:p w14:paraId="07C2157A" w14:textId="64EADF72" w:rsidR="00865727" w:rsidRPr="00993173" w:rsidRDefault="00865727" w:rsidP="00EF2D91">
            <w:pPr>
              <w:rPr>
                <w:rFonts w:ascii="Arial" w:hAnsi="Arial" w:cs="Arial"/>
                <w:i/>
                <w:sz w:val="16"/>
                <w:szCs w:val="16"/>
              </w:rPr>
            </w:pPr>
            <w:r w:rsidRPr="00993173">
              <w:rPr>
                <w:rFonts w:ascii="Arial" w:hAnsi="Arial" w:cs="Arial"/>
                <w:b/>
                <w:sz w:val="18"/>
              </w:rPr>
              <w:t xml:space="preserve">Evaluate Understanding/Assessment: </w:t>
            </w:r>
            <w:r w:rsidR="007F6451" w:rsidRPr="007F6451">
              <w:rPr>
                <w:rFonts w:ascii="Arial" w:hAnsi="Arial" w:cs="Arial"/>
                <w:sz w:val="18"/>
              </w:rPr>
              <w:t>The teacher will be evaluating the students’ ability and understanding during T’s and E’s</w:t>
            </w:r>
          </w:p>
          <w:p w14:paraId="07C2157B" w14:textId="77777777" w:rsidR="00865727" w:rsidRPr="00993173" w:rsidRDefault="00865727" w:rsidP="00EF2D91">
            <w:pPr>
              <w:ind w:left="360"/>
              <w:rPr>
                <w:rFonts w:ascii="Arial" w:hAnsi="Arial" w:cs="Arial"/>
                <w:b/>
              </w:rPr>
            </w:pPr>
          </w:p>
          <w:p w14:paraId="07C2157C" w14:textId="77777777" w:rsidR="00865727" w:rsidRPr="00993173" w:rsidRDefault="00865727" w:rsidP="00EF2D91">
            <w:pPr>
              <w:ind w:left="360"/>
              <w:rPr>
                <w:rFonts w:ascii="Arial" w:hAnsi="Arial" w:cs="Arial"/>
                <w:sz w:val="16"/>
                <w:szCs w:val="16"/>
              </w:rPr>
            </w:pPr>
          </w:p>
        </w:tc>
        <w:tc>
          <w:tcPr>
            <w:tcW w:w="2723" w:type="dxa"/>
          </w:tcPr>
          <w:p w14:paraId="07C2157D" w14:textId="77777777" w:rsidR="00865727" w:rsidRPr="00993173" w:rsidRDefault="00865727" w:rsidP="00EF2D91">
            <w:pPr>
              <w:rPr>
                <w:rFonts w:ascii="Arial" w:hAnsi="Arial" w:cs="Arial"/>
                <w:b/>
                <w:sz w:val="18"/>
              </w:rPr>
            </w:pPr>
          </w:p>
        </w:tc>
      </w:tr>
      <w:tr w:rsidR="00865727" w:rsidRPr="00993173" w14:paraId="07C21583" w14:textId="77777777" w:rsidTr="001B2362">
        <w:tc>
          <w:tcPr>
            <w:tcW w:w="715" w:type="dxa"/>
            <w:vAlign w:val="center"/>
          </w:tcPr>
          <w:p w14:paraId="1AE7E544" w14:textId="4FE676DB" w:rsidR="00410799" w:rsidRPr="00993173" w:rsidRDefault="007F6451" w:rsidP="00410799">
            <w:pPr>
              <w:jc w:val="center"/>
              <w:rPr>
                <w:rFonts w:ascii="Arial" w:hAnsi="Arial" w:cs="Arial"/>
                <w:sz w:val="18"/>
              </w:rPr>
            </w:pPr>
            <w:r>
              <w:rPr>
                <w:rFonts w:ascii="Arial" w:hAnsi="Arial" w:cs="Arial"/>
                <w:sz w:val="18"/>
              </w:rPr>
              <w:t>10</w:t>
            </w:r>
          </w:p>
          <w:p w14:paraId="07C2157F" w14:textId="4D532DE8" w:rsidR="00865727" w:rsidRPr="00993173" w:rsidRDefault="00865727" w:rsidP="00410799">
            <w:pPr>
              <w:jc w:val="center"/>
              <w:rPr>
                <w:rFonts w:ascii="Arial" w:hAnsi="Arial" w:cs="Arial"/>
                <w:sz w:val="18"/>
              </w:rPr>
            </w:pPr>
            <w:r w:rsidRPr="00993173">
              <w:rPr>
                <w:rFonts w:ascii="Arial" w:hAnsi="Arial" w:cs="Arial"/>
                <w:sz w:val="18"/>
              </w:rPr>
              <w:t>min</w:t>
            </w:r>
          </w:p>
        </w:tc>
        <w:tc>
          <w:tcPr>
            <w:tcW w:w="7470" w:type="dxa"/>
          </w:tcPr>
          <w:p w14:paraId="07C21581" w14:textId="34539242" w:rsidR="00865727" w:rsidRPr="00993173" w:rsidRDefault="00865727" w:rsidP="003B7D3E">
            <w:pPr>
              <w:rPr>
                <w:rFonts w:ascii="Arial" w:hAnsi="Arial" w:cs="Arial"/>
                <w:b/>
                <w:sz w:val="18"/>
              </w:rPr>
            </w:pPr>
            <w:r w:rsidRPr="00993173">
              <w:rPr>
                <w:rFonts w:ascii="Arial" w:hAnsi="Arial" w:cs="Arial"/>
                <w:b/>
                <w:sz w:val="18"/>
              </w:rPr>
              <w:t>Closing Activities/Summary/DLIQ:</w:t>
            </w:r>
            <w:r w:rsidRPr="00993173">
              <w:rPr>
                <w:rFonts w:ascii="Arial" w:hAnsi="Arial" w:cs="Arial"/>
                <w:sz w:val="18"/>
              </w:rPr>
              <w:t xml:space="preserve"> </w:t>
            </w:r>
            <w:r w:rsidR="003B7D3E">
              <w:rPr>
                <w:rFonts w:ascii="Arial" w:hAnsi="Arial" w:cs="Arial"/>
                <w:sz w:val="18"/>
              </w:rPr>
              <w:t xml:space="preserve">Students will explain why the volume of a cone is 1/3 of that of a cylinder </w:t>
            </w:r>
          </w:p>
        </w:tc>
        <w:tc>
          <w:tcPr>
            <w:tcW w:w="2723" w:type="dxa"/>
          </w:tcPr>
          <w:p w14:paraId="07C21582" w14:textId="77777777" w:rsidR="00865727" w:rsidRPr="00993173" w:rsidRDefault="00865727" w:rsidP="00EF2D91">
            <w:pPr>
              <w:rPr>
                <w:rFonts w:ascii="Arial" w:hAnsi="Arial" w:cs="Arial"/>
                <w:b/>
                <w:sz w:val="18"/>
              </w:rPr>
            </w:pPr>
          </w:p>
        </w:tc>
      </w:tr>
      <w:tr w:rsidR="00865727" w:rsidRPr="00993173" w14:paraId="07C21589" w14:textId="77777777" w:rsidTr="001B2362">
        <w:tc>
          <w:tcPr>
            <w:tcW w:w="715" w:type="dxa"/>
            <w:vAlign w:val="center"/>
          </w:tcPr>
          <w:p w14:paraId="07C21584" w14:textId="77777777" w:rsidR="00865727" w:rsidRPr="00993173" w:rsidRDefault="00865727" w:rsidP="00EF2D91">
            <w:pPr>
              <w:jc w:val="center"/>
              <w:rPr>
                <w:rFonts w:ascii="Arial" w:hAnsi="Arial" w:cs="Arial"/>
                <w:sz w:val="18"/>
              </w:rPr>
            </w:pPr>
          </w:p>
        </w:tc>
        <w:tc>
          <w:tcPr>
            <w:tcW w:w="7470" w:type="dxa"/>
          </w:tcPr>
          <w:p w14:paraId="07C21585" w14:textId="77777777" w:rsidR="00865727" w:rsidRPr="00993173" w:rsidRDefault="00865727" w:rsidP="00EF2D91">
            <w:pPr>
              <w:rPr>
                <w:rFonts w:ascii="Arial" w:hAnsi="Arial" w:cs="Arial"/>
                <w:i/>
                <w:sz w:val="16"/>
                <w:szCs w:val="16"/>
              </w:rPr>
            </w:pPr>
            <w:r w:rsidRPr="00993173">
              <w:rPr>
                <w:rFonts w:ascii="Arial" w:hAnsi="Arial" w:cs="Arial"/>
                <w:b/>
                <w:sz w:val="18"/>
              </w:rPr>
              <w:t xml:space="preserve">Enrichment/Extension/Re-teaching/Accommodations: </w:t>
            </w:r>
            <w:r w:rsidRPr="00993173">
              <w:rPr>
                <w:rFonts w:ascii="Arial" w:hAnsi="Arial" w:cs="Arial"/>
                <w:i/>
                <w:sz w:val="16"/>
                <w:szCs w:val="16"/>
              </w:rPr>
              <w:t>(How will my lesson satisfy the needs of all learners?)</w:t>
            </w:r>
          </w:p>
          <w:p w14:paraId="07C21586" w14:textId="77777777" w:rsidR="00865727" w:rsidRPr="00993173" w:rsidRDefault="00865727" w:rsidP="00EF2D91">
            <w:pPr>
              <w:ind w:left="360"/>
              <w:rPr>
                <w:rFonts w:ascii="Arial" w:hAnsi="Arial" w:cs="Arial"/>
                <w:sz w:val="16"/>
                <w:szCs w:val="16"/>
              </w:rPr>
            </w:pPr>
          </w:p>
          <w:p w14:paraId="07C21587" w14:textId="77777777" w:rsidR="00865727" w:rsidRPr="00993173" w:rsidRDefault="00865727" w:rsidP="00EF2D91">
            <w:pPr>
              <w:rPr>
                <w:rFonts w:ascii="Arial" w:hAnsi="Arial" w:cs="Arial"/>
                <w:sz w:val="16"/>
                <w:szCs w:val="16"/>
              </w:rPr>
            </w:pPr>
          </w:p>
        </w:tc>
        <w:tc>
          <w:tcPr>
            <w:tcW w:w="2723" w:type="dxa"/>
          </w:tcPr>
          <w:p w14:paraId="07C21588" w14:textId="77777777" w:rsidR="00865727" w:rsidRPr="00993173" w:rsidRDefault="00865727" w:rsidP="00EF2D91">
            <w:pPr>
              <w:rPr>
                <w:rFonts w:ascii="Arial" w:hAnsi="Arial" w:cs="Arial"/>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65727" w:rsidRPr="00993173" w14:paraId="07C2158D" w14:textId="77777777" w:rsidTr="003B7D3E">
        <w:trPr>
          <w:trHeight w:val="557"/>
        </w:trPr>
        <w:tc>
          <w:tcPr>
            <w:tcW w:w="10790" w:type="dxa"/>
          </w:tcPr>
          <w:p w14:paraId="07C2158A" w14:textId="40069F0C" w:rsidR="00865727" w:rsidRPr="00993173" w:rsidRDefault="00865727" w:rsidP="00EF2D91">
            <w:pPr>
              <w:rPr>
                <w:rFonts w:ascii="Arial" w:hAnsi="Arial" w:cs="Arial"/>
                <w:sz w:val="18"/>
              </w:rPr>
            </w:pPr>
            <w:r w:rsidRPr="00993173">
              <w:rPr>
                <w:rFonts w:ascii="Arial" w:hAnsi="Arial" w:cs="Arial"/>
                <w:b/>
                <w:sz w:val="18"/>
              </w:rPr>
              <w:t xml:space="preserve">Resources/Instructional Materials Needed: </w:t>
            </w:r>
          </w:p>
          <w:p w14:paraId="07C2158B" w14:textId="77777777" w:rsidR="00865727" w:rsidRPr="00993173" w:rsidRDefault="00865727" w:rsidP="00EF2D91">
            <w:pPr>
              <w:rPr>
                <w:rFonts w:ascii="Arial" w:hAnsi="Arial" w:cs="Arial"/>
                <w:sz w:val="18"/>
              </w:rPr>
            </w:pPr>
          </w:p>
          <w:p w14:paraId="07C2158C" w14:textId="77777777" w:rsidR="00865727" w:rsidRPr="00993173" w:rsidRDefault="00865727" w:rsidP="00EF2D91">
            <w:pPr>
              <w:ind w:left="180"/>
              <w:rPr>
                <w:rFonts w:ascii="Arial" w:hAnsi="Arial" w:cs="Arial"/>
                <w:sz w:val="18"/>
              </w:rPr>
            </w:pPr>
          </w:p>
        </w:tc>
      </w:tr>
      <w:tr w:rsidR="00865727" w:rsidRPr="00993173" w14:paraId="07C21590" w14:textId="77777777" w:rsidTr="00EF2D91">
        <w:tc>
          <w:tcPr>
            <w:tcW w:w="10790" w:type="dxa"/>
          </w:tcPr>
          <w:p w14:paraId="07C2158E" w14:textId="6F53EA75" w:rsidR="00865727" w:rsidRPr="00993173" w:rsidRDefault="00865727" w:rsidP="00EF2D91">
            <w:pPr>
              <w:rPr>
                <w:rFonts w:ascii="Arial" w:hAnsi="Arial" w:cs="Arial"/>
                <w:b/>
                <w:sz w:val="18"/>
              </w:rPr>
            </w:pPr>
            <w:r w:rsidRPr="00993173">
              <w:rPr>
                <w:rFonts w:ascii="Arial" w:hAnsi="Arial" w:cs="Arial"/>
                <w:b/>
                <w:sz w:val="18"/>
              </w:rPr>
              <w:t>Notes:</w:t>
            </w:r>
            <w:r w:rsidR="003F24A9" w:rsidRPr="00993173">
              <w:rPr>
                <w:rFonts w:ascii="Arial" w:hAnsi="Arial" w:cs="Arial"/>
                <w:b/>
                <w:sz w:val="18"/>
              </w:rPr>
              <w:t xml:space="preserve"> </w:t>
            </w:r>
            <w:r w:rsidR="003B7D3E" w:rsidRPr="003B7D3E">
              <w:rPr>
                <w:rFonts w:ascii="Arial" w:hAnsi="Arial" w:cs="Arial"/>
                <w:sz w:val="18"/>
              </w:rPr>
              <w:t>Homework 369 #’s 1,2,3</w:t>
            </w:r>
          </w:p>
          <w:p w14:paraId="07C2158F" w14:textId="77777777" w:rsidR="00865727" w:rsidRPr="00993173" w:rsidRDefault="00865727" w:rsidP="00EF2D91">
            <w:pPr>
              <w:rPr>
                <w:rFonts w:ascii="Arial" w:hAnsi="Arial" w:cs="Arial"/>
                <w:sz w:val="18"/>
              </w:rPr>
            </w:pPr>
          </w:p>
        </w:tc>
      </w:tr>
    </w:tbl>
    <w:p w14:paraId="07C21591" w14:textId="77777777" w:rsidR="00865727" w:rsidRPr="00993173" w:rsidRDefault="00865727" w:rsidP="00865727">
      <w:pPr>
        <w:rPr>
          <w:rFonts w:ascii="Arial" w:hAnsi="Arial" w:cs="Arial"/>
        </w:rPr>
      </w:pPr>
    </w:p>
    <w:tbl>
      <w:tblPr>
        <w:tblStyle w:val="TableGrid"/>
        <w:tblW w:w="0" w:type="auto"/>
        <w:tblLook w:val="04A0" w:firstRow="1" w:lastRow="0" w:firstColumn="1" w:lastColumn="0" w:noHBand="0" w:noVBand="1"/>
      </w:tblPr>
      <w:tblGrid>
        <w:gridCol w:w="2078"/>
        <w:gridCol w:w="8712"/>
      </w:tblGrid>
      <w:tr w:rsidR="00865727" w:rsidRPr="00993173" w14:paraId="07C21594" w14:textId="77777777" w:rsidTr="00EF2D91">
        <w:tc>
          <w:tcPr>
            <w:tcW w:w="2088" w:type="dxa"/>
            <w:shd w:val="clear" w:color="auto" w:fill="000000" w:themeFill="text1"/>
          </w:tcPr>
          <w:p w14:paraId="07C21592" w14:textId="77777777" w:rsidR="00865727" w:rsidRPr="00993173" w:rsidRDefault="00865727" w:rsidP="00EF2D91">
            <w:pPr>
              <w:rPr>
                <w:rFonts w:ascii="Arial" w:hAnsi="Arial" w:cs="Arial"/>
                <w:b/>
                <w:color w:val="FFFFFF" w:themeColor="background1"/>
              </w:rPr>
            </w:pPr>
            <w:r w:rsidRPr="00993173">
              <w:rPr>
                <w:rFonts w:ascii="Arial" w:hAnsi="Arial" w:cs="Arial"/>
                <w:b/>
                <w:color w:val="FFFFFF" w:themeColor="background1"/>
              </w:rPr>
              <w:t>Structure</w:t>
            </w:r>
          </w:p>
        </w:tc>
        <w:tc>
          <w:tcPr>
            <w:tcW w:w="8928" w:type="dxa"/>
            <w:shd w:val="clear" w:color="auto" w:fill="000000" w:themeFill="text1"/>
          </w:tcPr>
          <w:p w14:paraId="07C21593" w14:textId="77777777" w:rsidR="00865727" w:rsidRPr="00993173" w:rsidRDefault="00865727" w:rsidP="00EF2D91">
            <w:pPr>
              <w:rPr>
                <w:rFonts w:ascii="Arial" w:hAnsi="Arial" w:cs="Arial"/>
                <w:b/>
                <w:color w:val="FFFFFF" w:themeColor="background1"/>
              </w:rPr>
            </w:pPr>
            <w:r w:rsidRPr="00993173">
              <w:rPr>
                <w:rFonts w:ascii="Arial" w:hAnsi="Arial" w:cs="Arial"/>
                <w:b/>
                <w:color w:val="FFFFFF" w:themeColor="background1"/>
              </w:rPr>
              <w:t>Instructional Strategies Used- Please highlight, bold, or underline</w:t>
            </w:r>
          </w:p>
        </w:tc>
      </w:tr>
      <w:tr w:rsidR="00865727" w:rsidRPr="00993173" w14:paraId="07C21599" w14:textId="77777777" w:rsidTr="00EF2D91">
        <w:tc>
          <w:tcPr>
            <w:tcW w:w="2088" w:type="dxa"/>
          </w:tcPr>
          <w:p w14:paraId="07C21595" w14:textId="77777777" w:rsidR="00865727" w:rsidRPr="00993173" w:rsidRDefault="00865727" w:rsidP="00EF2D91">
            <w:pPr>
              <w:rPr>
                <w:rFonts w:ascii="Arial" w:hAnsi="Arial" w:cs="Arial"/>
              </w:rPr>
            </w:pPr>
            <w:r w:rsidRPr="00993173">
              <w:rPr>
                <w:rFonts w:ascii="Arial" w:hAnsi="Arial" w:cs="Arial"/>
              </w:rPr>
              <w:t>Whole Group</w:t>
            </w:r>
          </w:p>
        </w:tc>
        <w:tc>
          <w:tcPr>
            <w:tcW w:w="8928" w:type="dxa"/>
          </w:tcPr>
          <w:p w14:paraId="07C21596" w14:textId="77777777" w:rsidR="00865727" w:rsidRPr="00993173" w:rsidRDefault="00865727" w:rsidP="00EF2D91">
            <w:pPr>
              <w:rPr>
                <w:rFonts w:ascii="Arial" w:hAnsi="Arial" w:cs="Arial"/>
                <w:sz w:val="18"/>
                <w:szCs w:val="18"/>
              </w:rPr>
            </w:pPr>
            <w:r w:rsidRPr="00993173">
              <w:rPr>
                <w:rFonts w:ascii="Arial" w:hAnsi="Arial" w:cs="Arial"/>
                <w:sz w:val="18"/>
                <w:szCs w:val="18"/>
              </w:rPr>
              <w:t xml:space="preserve">-Anticipatory guides/sets                                     -Book/author talks                                    </w:t>
            </w:r>
            <w:r w:rsidRPr="003B7D3E">
              <w:rPr>
                <w:rFonts w:ascii="Arial" w:hAnsi="Arial" w:cs="Arial"/>
                <w:sz w:val="18"/>
                <w:szCs w:val="18"/>
                <w:highlight w:val="yellow"/>
              </w:rPr>
              <w:t>-Cornell Notes</w:t>
            </w:r>
          </w:p>
          <w:p w14:paraId="07C21597" w14:textId="77777777" w:rsidR="00865727" w:rsidRPr="00993173" w:rsidRDefault="00865727" w:rsidP="00EF2D91">
            <w:pPr>
              <w:rPr>
                <w:rFonts w:ascii="Arial" w:hAnsi="Arial" w:cs="Arial"/>
                <w:sz w:val="18"/>
                <w:szCs w:val="18"/>
              </w:rPr>
            </w:pPr>
            <w:r w:rsidRPr="00993173">
              <w:rPr>
                <w:rFonts w:ascii="Arial" w:hAnsi="Arial" w:cs="Arial"/>
                <w:sz w:val="18"/>
                <w:szCs w:val="18"/>
              </w:rPr>
              <w:t>-Close Reading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                  -Question-Answer-Relationships (QAR)</w:t>
            </w:r>
          </w:p>
          <w:p w14:paraId="07C21598" w14:textId="77777777" w:rsidR="00865727" w:rsidRPr="00993173" w:rsidRDefault="00865727" w:rsidP="00EF2D91">
            <w:pPr>
              <w:rPr>
                <w:rFonts w:ascii="Arial" w:hAnsi="Arial" w:cs="Arial"/>
                <w:sz w:val="18"/>
                <w:szCs w:val="18"/>
              </w:rPr>
            </w:pPr>
            <w:r w:rsidRPr="00993173">
              <w:rPr>
                <w:rFonts w:ascii="Arial" w:hAnsi="Arial" w:cs="Arial"/>
                <w:sz w:val="18"/>
                <w:szCs w:val="18"/>
              </w:rPr>
              <w:t>-Text annotation                                                  -Think aloud                                              -Think/Pair/Share</w:t>
            </w:r>
          </w:p>
        </w:tc>
      </w:tr>
      <w:tr w:rsidR="00865727" w:rsidRPr="00993173" w14:paraId="07C215A0" w14:textId="77777777" w:rsidTr="00EF2D91">
        <w:tc>
          <w:tcPr>
            <w:tcW w:w="2088" w:type="dxa"/>
          </w:tcPr>
          <w:p w14:paraId="07C2159A" w14:textId="77777777" w:rsidR="00865727" w:rsidRPr="00993173" w:rsidRDefault="00865727" w:rsidP="00EF2D91">
            <w:pPr>
              <w:rPr>
                <w:rFonts w:ascii="Arial" w:hAnsi="Arial" w:cs="Arial"/>
              </w:rPr>
            </w:pPr>
            <w:r w:rsidRPr="00993173">
              <w:rPr>
                <w:rFonts w:ascii="Arial" w:hAnsi="Arial" w:cs="Arial"/>
              </w:rPr>
              <w:t>Guided Practice/Small group</w:t>
            </w:r>
          </w:p>
        </w:tc>
        <w:tc>
          <w:tcPr>
            <w:tcW w:w="8928" w:type="dxa"/>
          </w:tcPr>
          <w:p w14:paraId="07C2159B" w14:textId="77777777" w:rsidR="00865727" w:rsidRPr="00993173" w:rsidRDefault="00865727" w:rsidP="00EF2D91">
            <w:pPr>
              <w:rPr>
                <w:rFonts w:ascii="Arial" w:hAnsi="Arial" w:cs="Arial"/>
                <w:sz w:val="18"/>
                <w:szCs w:val="18"/>
              </w:rPr>
            </w:pPr>
            <w:r w:rsidRPr="00993173">
              <w:rPr>
                <w:rFonts w:ascii="Arial" w:hAnsi="Arial" w:cs="Arial"/>
                <w:sz w:val="18"/>
                <w:szCs w:val="18"/>
              </w:rPr>
              <w:t>-Anticipatory guides/sets                                     -Book/author talks                                    -Cornell Notes</w:t>
            </w:r>
          </w:p>
          <w:p w14:paraId="07C2159C" w14:textId="77777777" w:rsidR="00865727" w:rsidRPr="00993173" w:rsidRDefault="00865727" w:rsidP="00EF2D91">
            <w:pPr>
              <w:rPr>
                <w:rFonts w:ascii="Arial" w:hAnsi="Arial" w:cs="Arial"/>
                <w:sz w:val="18"/>
                <w:szCs w:val="18"/>
              </w:rPr>
            </w:pPr>
            <w:r w:rsidRPr="00993173">
              <w:rPr>
                <w:rFonts w:ascii="Arial" w:hAnsi="Arial" w:cs="Arial"/>
                <w:sz w:val="18"/>
                <w:szCs w:val="18"/>
              </w:rPr>
              <w:t>-Close Reading                                                    -Literature Circles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w:t>
            </w:r>
          </w:p>
          <w:p w14:paraId="07C2159D" w14:textId="77777777" w:rsidR="00865727" w:rsidRPr="00993173" w:rsidRDefault="00865727" w:rsidP="00EF2D91">
            <w:pPr>
              <w:rPr>
                <w:rFonts w:ascii="Arial" w:hAnsi="Arial" w:cs="Arial"/>
                <w:sz w:val="18"/>
                <w:szCs w:val="18"/>
              </w:rPr>
            </w:pPr>
            <w:r w:rsidRPr="00993173">
              <w:rPr>
                <w:rFonts w:ascii="Arial" w:hAnsi="Arial" w:cs="Arial"/>
                <w:sz w:val="18"/>
                <w:szCs w:val="18"/>
              </w:rPr>
              <w:t>-Question-Answer-Relationships (QAR)              -Reading conferences                              -Reciprocal teaching</w:t>
            </w:r>
          </w:p>
          <w:p w14:paraId="07C2159E" w14:textId="77777777" w:rsidR="00865727" w:rsidRPr="00993173" w:rsidRDefault="00865727" w:rsidP="00EF2D91">
            <w:pPr>
              <w:rPr>
                <w:rFonts w:ascii="Arial" w:hAnsi="Arial" w:cs="Arial"/>
                <w:sz w:val="18"/>
                <w:szCs w:val="18"/>
              </w:rPr>
            </w:pPr>
            <w:r w:rsidRPr="00993173">
              <w:rPr>
                <w:rFonts w:ascii="Arial" w:hAnsi="Arial" w:cs="Arial"/>
                <w:sz w:val="18"/>
                <w:szCs w:val="18"/>
              </w:rPr>
              <w:t>-Strategy groups                                                  -Text annotation                                       -Think aloud</w:t>
            </w:r>
          </w:p>
          <w:p w14:paraId="07C2159F" w14:textId="77777777" w:rsidR="00865727" w:rsidRPr="00993173" w:rsidRDefault="00865727" w:rsidP="00EF2D91">
            <w:pPr>
              <w:rPr>
                <w:rFonts w:ascii="Arial" w:hAnsi="Arial" w:cs="Arial"/>
                <w:sz w:val="18"/>
                <w:szCs w:val="18"/>
              </w:rPr>
            </w:pPr>
            <w:r w:rsidRPr="00993173">
              <w:rPr>
                <w:rFonts w:ascii="Arial" w:hAnsi="Arial" w:cs="Arial"/>
                <w:sz w:val="18"/>
                <w:szCs w:val="18"/>
              </w:rPr>
              <w:t>-Think/Pair/Share                                                 -Writing Conferences                               - Paint Strip Answers</w:t>
            </w:r>
          </w:p>
        </w:tc>
      </w:tr>
      <w:tr w:rsidR="00865727" w:rsidRPr="00993173" w14:paraId="07C215A7" w14:textId="77777777" w:rsidTr="00EF2D91">
        <w:tc>
          <w:tcPr>
            <w:tcW w:w="2088" w:type="dxa"/>
          </w:tcPr>
          <w:p w14:paraId="07C215A1" w14:textId="77777777" w:rsidR="00865727" w:rsidRPr="00993173" w:rsidRDefault="00865727" w:rsidP="00EF2D91">
            <w:pPr>
              <w:rPr>
                <w:rFonts w:ascii="Arial" w:hAnsi="Arial" w:cs="Arial"/>
              </w:rPr>
            </w:pPr>
            <w:r w:rsidRPr="00993173">
              <w:rPr>
                <w:rFonts w:ascii="Arial" w:hAnsi="Arial" w:cs="Arial"/>
              </w:rPr>
              <w:t>Independent Practice</w:t>
            </w:r>
          </w:p>
        </w:tc>
        <w:tc>
          <w:tcPr>
            <w:tcW w:w="8928" w:type="dxa"/>
          </w:tcPr>
          <w:p w14:paraId="07C215A2" w14:textId="77777777" w:rsidR="00865727" w:rsidRPr="00993173" w:rsidRDefault="00865727" w:rsidP="00EF2D91">
            <w:pPr>
              <w:rPr>
                <w:rFonts w:ascii="Arial" w:hAnsi="Arial" w:cs="Arial"/>
                <w:sz w:val="18"/>
                <w:szCs w:val="18"/>
              </w:rPr>
            </w:pPr>
            <w:r w:rsidRPr="00993173">
              <w:rPr>
                <w:rFonts w:ascii="Arial" w:hAnsi="Arial" w:cs="Arial"/>
                <w:sz w:val="18"/>
                <w:szCs w:val="18"/>
              </w:rPr>
              <w:t>-Anticipatory guides/sets                                     -Book/author talks                                    -Cornell Notes</w:t>
            </w:r>
          </w:p>
          <w:p w14:paraId="07C215A3" w14:textId="77777777" w:rsidR="00865727" w:rsidRPr="00993173" w:rsidRDefault="00865727" w:rsidP="00EF2D91">
            <w:pPr>
              <w:rPr>
                <w:rFonts w:ascii="Arial" w:hAnsi="Arial" w:cs="Arial"/>
                <w:sz w:val="18"/>
                <w:szCs w:val="18"/>
              </w:rPr>
            </w:pPr>
            <w:r w:rsidRPr="00993173">
              <w:rPr>
                <w:rFonts w:ascii="Arial" w:hAnsi="Arial" w:cs="Arial"/>
                <w:sz w:val="18"/>
                <w:szCs w:val="18"/>
              </w:rPr>
              <w:t>-Close Reading                                                    -Literature Circles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w:t>
            </w:r>
          </w:p>
          <w:p w14:paraId="07C215A4" w14:textId="77777777" w:rsidR="00865727" w:rsidRPr="00993173" w:rsidRDefault="00865727" w:rsidP="00EF2D91">
            <w:pPr>
              <w:rPr>
                <w:rFonts w:ascii="Arial" w:hAnsi="Arial" w:cs="Arial"/>
                <w:sz w:val="18"/>
                <w:szCs w:val="18"/>
              </w:rPr>
            </w:pPr>
            <w:r w:rsidRPr="00993173">
              <w:rPr>
                <w:rFonts w:ascii="Arial" w:hAnsi="Arial" w:cs="Arial"/>
                <w:sz w:val="18"/>
                <w:szCs w:val="18"/>
              </w:rPr>
              <w:t>-Question-Answer-Relationships (QAR)              -Reading conferences                              -Reciprocal teaching</w:t>
            </w:r>
          </w:p>
          <w:p w14:paraId="07C215A5" w14:textId="77777777" w:rsidR="00865727" w:rsidRPr="00993173" w:rsidRDefault="00865727" w:rsidP="00EF2D91">
            <w:pPr>
              <w:rPr>
                <w:rFonts w:ascii="Arial" w:hAnsi="Arial" w:cs="Arial"/>
                <w:sz w:val="18"/>
                <w:szCs w:val="18"/>
              </w:rPr>
            </w:pPr>
            <w:r w:rsidRPr="00993173">
              <w:rPr>
                <w:rFonts w:ascii="Arial" w:hAnsi="Arial" w:cs="Arial"/>
                <w:sz w:val="18"/>
                <w:szCs w:val="18"/>
              </w:rPr>
              <w:t>-Strategy groups                                                  -Text annotation                                       -Think aloud</w:t>
            </w:r>
          </w:p>
          <w:p w14:paraId="07C215A6" w14:textId="2D5FA328" w:rsidR="00865727" w:rsidRPr="00993173" w:rsidRDefault="00865727" w:rsidP="007F6451">
            <w:pPr>
              <w:rPr>
                <w:rFonts w:ascii="Arial" w:hAnsi="Arial" w:cs="Arial"/>
              </w:rPr>
            </w:pPr>
            <w:r w:rsidRPr="00993173">
              <w:rPr>
                <w:rFonts w:ascii="Arial" w:hAnsi="Arial" w:cs="Arial"/>
                <w:sz w:val="18"/>
                <w:szCs w:val="18"/>
              </w:rPr>
              <w:t>-Think/Pair/Share                                                 -</w:t>
            </w:r>
            <w:r w:rsidR="007F6451" w:rsidRPr="007F6451">
              <w:rPr>
                <w:rFonts w:ascii="Arial" w:hAnsi="Arial" w:cs="Arial"/>
                <w:sz w:val="18"/>
                <w:szCs w:val="18"/>
                <w:highlight w:val="yellow"/>
              </w:rPr>
              <w:t>T’s and E’s</w:t>
            </w:r>
            <w:r w:rsidR="007F6451">
              <w:rPr>
                <w:rFonts w:ascii="Arial" w:hAnsi="Arial" w:cs="Arial"/>
                <w:sz w:val="18"/>
                <w:szCs w:val="18"/>
              </w:rPr>
              <w:t xml:space="preserve">             </w:t>
            </w:r>
            <w:r w:rsidRPr="00993173">
              <w:rPr>
                <w:rFonts w:ascii="Arial" w:hAnsi="Arial" w:cs="Arial"/>
                <w:sz w:val="18"/>
                <w:szCs w:val="18"/>
              </w:rPr>
              <w:t xml:space="preserve">                               - Right To Move</w:t>
            </w:r>
          </w:p>
        </w:tc>
      </w:tr>
    </w:tbl>
    <w:p w14:paraId="07C215A8" w14:textId="77777777" w:rsidR="002A0CB9" w:rsidRPr="00993173" w:rsidRDefault="002A0CB9" w:rsidP="00987306">
      <w:pPr>
        <w:rPr>
          <w:rFonts w:ascii="Arial" w:hAnsi="Arial" w:cs="Arial"/>
        </w:rPr>
      </w:pPr>
    </w:p>
    <w:sectPr w:rsidR="002A0CB9" w:rsidRPr="00993173" w:rsidSect="00EF2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3"/>
      <w:numFmt w:val="decimal"/>
      <w:lvlText w:val="%1-"/>
      <w:lvlJc w:val="left"/>
      <w:pPr>
        <w:ind w:left="504" w:hanging="202"/>
      </w:pPr>
      <w:rPr>
        <w:rFonts w:ascii="Times New Roman" w:hAnsi="Times New Roman" w:cs="Times New Roman"/>
        <w:b/>
        <w:bCs/>
        <w:w w:val="100"/>
        <w:sz w:val="24"/>
        <w:szCs w:val="24"/>
      </w:rPr>
    </w:lvl>
    <w:lvl w:ilvl="1">
      <w:numFmt w:val="bullet"/>
      <w:lvlText w:val=""/>
      <w:lvlJc w:val="left"/>
      <w:pPr>
        <w:ind w:left="1200" w:hanging="360"/>
      </w:pPr>
      <w:rPr>
        <w:rFonts w:ascii="Symbol" w:hAnsi="Symbol" w:cs="Symbol"/>
        <w:b w:val="0"/>
        <w:bCs w:val="0"/>
        <w:w w:val="100"/>
        <w:sz w:val="24"/>
        <w:szCs w:val="24"/>
      </w:rPr>
    </w:lvl>
    <w:lvl w:ilvl="2">
      <w:numFmt w:val="bullet"/>
      <w:lvlText w:val="•"/>
      <w:lvlJc w:val="left"/>
      <w:pPr>
        <w:ind w:left="2124" w:hanging="360"/>
      </w:pPr>
    </w:lvl>
    <w:lvl w:ilvl="3">
      <w:numFmt w:val="bullet"/>
      <w:lvlText w:val="•"/>
      <w:lvlJc w:val="left"/>
      <w:pPr>
        <w:ind w:left="3048" w:hanging="360"/>
      </w:pPr>
    </w:lvl>
    <w:lvl w:ilvl="4">
      <w:numFmt w:val="bullet"/>
      <w:lvlText w:val="•"/>
      <w:lvlJc w:val="left"/>
      <w:pPr>
        <w:ind w:left="3973" w:hanging="360"/>
      </w:pPr>
    </w:lvl>
    <w:lvl w:ilvl="5">
      <w:numFmt w:val="bullet"/>
      <w:lvlText w:val="•"/>
      <w:lvlJc w:val="left"/>
      <w:pPr>
        <w:ind w:left="4897" w:hanging="360"/>
      </w:pPr>
    </w:lvl>
    <w:lvl w:ilvl="6">
      <w:numFmt w:val="bullet"/>
      <w:lvlText w:val="•"/>
      <w:lvlJc w:val="left"/>
      <w:pPr>
        <w:ind w:left="5822" w:hanging="360"/>
      </w:pPr>
    </w:lvl>
    <w:lvl w:ilvl="7">
      <w:numFmt w:val="bullet"/>
      <w:lvlText w:val="•"/>
      <w:lvlJc w:val="left"/>
      <w:pPr>
        <w:ind w:left="6746" w:hanging="360"/>
      </w:pPr>
    </w:lvl>
    <w:lvl w:ilvl="8">
      <w:numFmt w:val="bullet"/>
      <w:lvlText w:val="•"/>
      <w:lvlJc w:val="left"/>
      <w:pPr>
        <w:ind w:left="7671" w:hanging="360"/>
      </w:pPr>
    </w:lvl>
  </w:abstractNum>
  <w:abstractNum w:abstractNumId="1" w15:restartNumberingAfterBreak="0">
    <w:nsid w:val="02287476"/>
    <w:multiLevelType w:val="hybridMultilevel"/>
    <w:tmpl w:val="BB4C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B511A"/>
    <w:multiLevelType w:val="hybridMultilevel"/>
    <w:tmpl w:val="1EFE42A6"/>
    <w:lvl w:ilvl="0" w:tplc="6A6E82B2">
      <w:start w:val="1"/>
      <w:numFmt w:val="decimal"/>
      <w:lvlText w:val="%1."/>
      <w:lvlJc w:val="left"/>
      <w:pPr>
        <w:tabs>
          <w:tab w:val="num" w:pos="720"/>
        </w:tabs>
        <w:ind w:left="720" w:hanging="360"/>
      </w:pPr>
    </w:lvl>
    <w:lvl w:ilvl="1" w:tplc="6F3A6958" w:tentative="1">
      <w:start w:val="1"/>
      <w:numFmt w:val="decimal"/>
      <w:lvlText w:val="%2."/>
      <w:lvlJc w:val="left"/>
      <w:pPr>
        <w:tabs>
          <w:tab w:val="num" w:pos="1440"/>
        </w:tabs>
        <w:ind w:left="1440" w:hanging="360"/>
      </w:pPr>
    </w:lvl>
    <w:lvl w:ilvl="2" w:tplc="EE7E060E" w:tentative="1">
      <w:start w:val="1"/>
      <w:numFmt w:val="decimal"/>
      <w:lvlText w:val="%3."/>
      <w:lvlJc w:val="left"/>
      <w:pPr>
        <w:tabs>
          <w:tab w:val="num" w:pos="2160"/>
        </w:tabs>
        <w:ind w:left="2160" w:hanging="360"/>
      </w:pPr>
    </w:lvl>
    <w:lvl w:ilvl="3" w:tplc="91BE8F1E" w:tentative="1">
      <w:start w:val="1"/>
      <w:numFmt w:val="decimal"/>
      <w:lvlText w:val="%4."/>
      <w:lvlJc w:val="left"/>
      <w:pPr>
        <w:tabs>
          <w:tab w:val="num" w:pos="2880"/>
        </w:tabs>
        <w:ind w:left="2880" w:hanging="360"/>
      </w:pPr>
    </w:lvl>
    <w:lvl w:ilvl="4" w:tplc="114264E0" w:tentative="1">
      <w:start w:val="1"/>
      <w:numFmt w:val="decimal"/>
      <w:lvlText w:val="%5."/>
      <w:lvlJc w:val="left"/>
      <w:pPr>
        <w:tabs>
          <w:tab w:val="num" w:pos="3600"/>
        </w:tabs>
        <w:ind w:left="3600" w:hanging="360"/>
      </w:pPr>
    </w:lvl>
    <w:lvl w:ilvl="5" w:tplc="66DC6026" w:tentative="1">
      <w:start w:val="1"/>
      <w:numFmt w:val="decimal"/>
      <w:lvlText w:val="%6."/>
      <w:lvlJc w:val="left"/>
      <w:pPr>
        <w:tabs>
          <w:tab w:val="num" w:pos="4320"/>
        </w:tabs>
        <w:ind w:left="4320" w:hanging="360"/>
      </w:pPr>
    </w:lvl>
    <w:lvl w:ilvl="6" w:tplc="05002C66" w:tentative="1">
      <w:start w:val="1"/>
      <w:numFmt w:val="decimal"/>
      <w:lvlText w:val="%7."/>
      <w:lvlJc w:val="left"/>
      <w:pPr>
        <w:tabs>
          <w:tab w:val="num" w:pos="5040"/>
        </w:tabs>
        <w:ind w:left="5040" w:hanging="360"/>
      </w:pPr>
    </w:lvl>
    <w:lvl w:ilvl="7" w:tplc="97309570" w:tentative="1">
      <w:start w:val="1"/>
      <w:numFmt w:val="decimal"/>
      <w:lvlText w:val="%8."/>
      <w:lvlJc w:val="left"/>
      <w:pPr>
        <w:tabs>
          <w:tab w:val="num" w:pos="5760"/>
        </w:tabs>
        <w:ind w:left="5760" w:hanging="360"/>
      </w:pPr>
    </w:lvl>
    <w:lvl w:ilvl="8" w:tplc="4D2E34D6" w:tentative="1">
      <w:start w:val="1"/>
      <w:numFmt w:val="decimal"/>
      <w:lvlText w:val="%9."/>
      <w:lvlJc w:val="left"/>
      <w:pPr>
        <w:tabs>
          <w:tab w:val="num" w:pos="6480"/>
        </w:tabs>
        <w:ind w:left="6480" w:hanging="360"/>
      </w:pPr>
    </w:lvl>
  </w:abstractNum>
  <w:abstractNum w:abstractNumId="3" w15:restartNumberingAfterBreak="0">
    <w:nsid w:val="2E942E99"/>
    <w:multiLevelType w:val="hybridMultilevel"/>
    <w:tmpl w:val="9C96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60DA2"/>
    <w:multiLevelType w:val="hybridMultilevel"/>
    <w:tmpl w:val="D656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2554B"/>
    <w:multiLevelType w:val="hybridMultilevel"/>
    <w:tmpl w:val="669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C216F5"/>
    <w:multiLevelType w:val="hybridMultilevel"/>
    <w:tmpl w:val="DA64B8F4"/>
    <w:lvl w:ilvl="0" w:tplc="DB109190">
      <w:start w:val="1"/>
      <w:numFmt w:val="decimal"/>
      <w:lvlText w:val="%1."/>
      <w:lvlJc w:val="left"/>
      <w:pPr>
        <w:tabs>
          <w:tab w:val="num" w:pos="720"/>
        </w:tabs>
        <w:ind w:left="720" w:hanging="360"/>
      </w:pPr>
    </w:lvl>
    <w:lvl w:ilvl="1" w:tplc="E256A4EE" w:tentative="1">
      <w:start w:val="1"/>
      <w:numFmt w:val="decimal"/>
      <w:lvlText w:val="%2."/>
      <w:lvlJc w:val="left"/>
      <w:pPr>
        <w:tabs>
          <w:tab w:val="num" w:pos="1440"/>
        </w:tabs>
        <w:ind w:left="1440" w:hanging="360"/>
      </w:pPr>
    </w:lvl>
    <w:lvl w:ilvl="2" w:tplc="C7DA8220" w:tentative="1">
      <w:start w:val="1"/>
      <w:numFmt w:val="decimal"/>
      <w:lvlText w:val="%3."/>
      <w:lvlJc w:val="left"/>
      <w:pPr>
        <w:tabs>
          <w:tab w:val="num" w:pos="2160"/>
        </w:tabs>
        <w:ind w:left="2160" w:hanging="360"/>
      </w:pPr>
    </w:lvl>
    <w:lvl w:ilvl="3" w:tplc="A2FA0404" w:tentative="1">
      <w:start w:val="1"/>
      <w:numFmt w:val="decimal"/>
      <w:lvlText w:val="%4."/>
      <w:lvlJc w:val="left"/>
      <w:pPr>
        <w:tabs>
          <w:tab w:val="num" w:pos="2880"/>
        </w:tabs>
        <w:ind w:left="2880" w:hanging="360"/>
      </w:pPr>
    </w:lvl>
    <w:lvl w:ilvl="4" w:tplc="5A284D9C" w:tentative="1">
      <w:start w:val="1"/>
      <w:numFmt w:val="decimal"/>
      <w:lvlText w:val="%5."/>
      <w:lvlJc w:val="left"/>
      <w:pPr>
        <w:tabs>
          <w:tab w:val="num" w:pos="3600"/>
        </w:tabs>
        <w:ind w:left="3600" w:hanging="360"/>
      </w:pPr>
    </w:lvl>
    <w:lvl w:ilvl="5" w:tplc="DBDC1E98" w:tentative="1">
      <w:start w:val="1"/>
      <w:numFmt w:val="decimal"/>
      <w:lvlText w:val="%6."/>
      <w:lvlJc w:val="left"/>
      <w:pPr>
        <w:tabs>
          <w:tab w:val="num" w:pos="4320"/>
        </w:tabs>
        <w:ind w:left="4320" w:hanging="360"/>
      </w:pPr>
    </w:lvl>
    <w:lvl w:ilvl="6" w:tplc="FC365448" w:tentative="1">
      <w:start w:val="1"/>
      <w:numFmt w:val="decimal"/>
      <w:lvlText w:val="%7."/>
      <w:lvlJc w:val="left"/>
      <w:pPr>
        <w:tabs>
          <w:tab w:val="num" w:pos="5040"/>
        </w:tabs>
        <w:ind w:left="5040" w:hanging="360"/>
      </w:pPr>
    </w:lvl>
    <w:lvl w:ilvl="7" w:tplc="C4489E66" w:tentative="1">
      <w:start w:val="1"/>
      <w:numFmt w:val="decimal"/>
      <w:lvlText w:val="%8."/>
      <w:lvlJc w:val="left"/>
      <w:pPr>
        <w:tabs>
          <w:tab w:val="num" w:pos="5760"/>
        </w:tabs>
        <w:ind w:left="5760" w:hanging="360"/>
      </w:pPr>
    </w:lvl>
    <w:lvl w:ilvl="8" w:tplc="40B82066" w:tentative="1">
      <w:start w:val="1"/>
      <w:numFmt w:val="decimal"/>
      <w:lvlText w:val="%9."/>
      <w:lvlJc w:val="left"/>
      <w:pPr>
        <w:tabs>
          <w:tab w:val="num" w:pos="6480"/>
        </w:tabs>
        <w:ind w:left="6480" w:hanging="360"/>
      </w:pPr>
    </w:lvl>
  </w:abstractNum>
  <w:abstractNum w:abstractNumId="7" w15:restartNumberingAfterBreak="0">
    <w:nsid w:val="6FC34ED5"/>
    <w:multiLevelType w:val="hybridMultilevel"/>
    <w:tmpl w:val="0856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52D77"/>
    <w:rsid w:val="00060D0F"/>
    <w:rsid w:val="00063429"/>
    <w:rsid w:val="000B1A4D"/>
    <w:rsid w:val="000D6B49"/>
    <w:rsid w:val="00135F99"/>
    <w:rsid w:val="001B2362"/>
    <w:rsid w:val="001E2B79"/>
    <w:rsid w:val="00206811"/>
    <w:rsid w:val="00230B56"/>
    <w:rsid w:val="00254A75"/>
    <w:rsid w:val="002A0CB9"/>
    <w:rsid w:val="00322910"/>
    <w:rsid w:val="00337BCC"/>
    <w:rsid w:val="00357B55"/>
    <w:rsid w:val="003875B7"/>
    <w:rsid w:val="003B7D3E"/>
    <w:rsid w:val="003C106B"/>
    <w:rsid w:val="003E6205"/>
    <w:rsid w:val="003E77DB"/>
    <w:rsid w:val="003F24A9"/>
    <w:rsid w:val="00410799"/>
    <w:rsid w:val="004642D1"/>
    <w:rsid w:val="004F4339"/>
    <w:rsid w:val="00537284"/>
    <w:rsid w:val="005C4CF8"/>
    <w:rsid w:val="005C542C"/>
    <w:rsid w:val="005E2284"/>
    <w:rsid w:val="00625FA3"/>
    <w:rsid w:val="00667731"/>
    <w:rsid w:val="00777CF4"/>
    <w:rsid w:val="0078318C"/>
    <w:rsid w:val="007F6451"/>
    <w:rsid w:val="00865727"/>
    <w:rsid w:val="009003AC"/>
    <w:rsid w:val="009145F2"/>
    <w:rsid w:val="009328F3"/>
    <w:rsid w:val="00987306"/>
    <w:rsid w:val="00993173"/>
    <w:rsid w:val="009B708C"/>
    <w:rsid w:val="00A31CCF"/>
    <w:rsid w:val="00A936BC"/>
    <w:rsid w:val="00B47A51"/>
    <w:rsid w:val="00B81AF0"/>
    <w:rsid w:val="00B927B2"/>
    <w:rsid w:val="00C37338"/>
    <w:rsid w:val="00C97EAB"/>
    <w:rsid w:val="00CB6DA7"/>
    <w:rsid w:val="00D84280"/>
    <w:rsid w:val="00D91A79"/>
    <w:rsid w:val="00DB0A02"/>
    <w:rsid w:val="00E7048C"/>
    <w:rsid w:val="00E74D95"/>
    <w:rsid w:val="00EB07AD"/>
    <w:rsid w:val="00EB54F3"/>
    <w:rsid w:val="00EF2D91"/>
    <w:rsid w:val="00EF2FB2"/>
    <w:rsid w:val="00F30934"/>
    <w:rsid w:val="00F4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1490"/>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3AC"/>
    <w:rPr>
      <w:color w:val="0563C1" w:themeColor="hyperlink"/>
      <w:u w:val="single"/>
    </w:rPr>
  </w:style>
  <w:style w:type="paragraph" w:styleId="NormalWeb">
    <w:name w:val="Normal (Web)"/>
    <w:basedOn w:val="Normal"/>
    <w:uiPriority w:val="99"/>
    <w:semiHidden/>
    <w:unhideWhenUsed/>
    <w:rsid w:val="009003AC"/>
    <w:pPr>
      <w:spacing w:before="100" w:beforeAutospacing="1" w:after="100" w:afterAutospacing="1"/>
    </w:pPr>
  </w:style>
  <w:style w:type="character" w:styleId="PlaceholderText">
    <w:name w:val="Placeholder Text"/>
    <w:basedOn w:val="DefaultParagraphFont"/>
    <w:uiPriority w:val="99"/>
    <w:semiHidden/>
    <w:rsid w:val="005E2284"/>
    <w:rPr>
      <w:color w:val="808080"/>
    </w:rPr>
  </w:style>
  <w:style w:type="paragraph" w:styleId="ListParagraph">
    <w:name w:val="List Paragraph"/>
    <w:basedOn w:val="Normal"/>
    <w:uiPriority w:val="34"/>
    <w:qFormat/>
    <w:rsid w:val="009328F3"/>
    <w:pPr>
      <w:ind w:left="720"/>
      <w:contextualSpacing/>
    </w:pPr>
  </w:style>
  <w:style w:type="paragraph" w:customStyle="1" w:styleId="Default">
    <w:name w:val="Default"/>
    <w:rsid w:val="002068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206811"/>
    <w:pPr>
      <w:tabs>
        <w:tab w:val="center" w:pos="4680"/>
        <w:tab w:val="right" w:pos="9360"/>
      </w:tabs>
    </w:pPr>
  </w:style>
  <w:style w:type="character" w:customStyle="1" w:styleId="FooterChar">
    <w:name w:val="Footer Char"/>
    <w:basedOn w:val="DefaultParagraphFont"/>
    <w:link w:val="Footer"/>
    <w:rsid w:val="0020681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93173"/>
    <w:pPr>
      <w:widowControl w:val="0"/>
      <w:autoSpaceDE w:val="0"/>
      <w:autoSpaceDN w:val="0"/>
      <w:adjustRightInd w:val="0"/>
      <w:ind w:left="120"/>
    </w:pPr>
    <w:rPr>
      <w:rFonts w:eastAsiaTheme="minorEastAsia"/>
    </w:rPr>
  </w:style>
  <w:style w:type="character" w:customStyle="1" w:styleId="BodyTextChar">
    <w:name w:val="Body Text Char"/>
    <w:basedOn w:val="DefaultParagraphFont"/>
    <w:link w:val="BodyText"/>
    <w:uiPriority w:val="1"/>
    <w:rsid w:val="00993173"/>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9196">
      <w:bodyDiv w:val="1"/>
      <w:marLeft w:val="0"/>
      <w:marRight w:val="0"/>
      <w:marTop w:val="0"/>
      <w:marBottom w:val="0"/>
      <w:divBdr>
        <w:top w:val="none" w:sz="0" w:space="0" w:color="auto"/>
        <w:left w:val="none" w:sz="0" w:space="0" w:color="auto"/>
        <w:bottom w:val="none" w:sz="0" w:space="0" w:color="auto"/>
        <w:right w:val="none" w:sz="0" w:space="0" w:color="auto"/>
      </w:divBdr>
    </w:div>
    <w:div w:id="616521851">
      <w:bodyDiv w:val="1"/>
      <w:marLeft w:val="0"/>
      <w:marRight w:val="0"/>
      <w:marTop w:val="0"/>
      <w:marBottom w:val="0"/>
      <w:divBdr>
        <w:top w:val="none" w:sz="0" w:space="0" w:color="auto"/>
        <w:left w:val="none" w:sz="0" w:space="0" w:color="auto"/>
        <w:bottom w:val="none" w:sz="0" w:space="0" w:color="auto"/>
        <w:right w:val="none" w:sz="0" w:space="0" w:color="auto"/>
      </w:divBdr>
      <w:divsChild>
        <w:div w:id="1340545323">
          <w:marLeft w:val="806"/>
          <w:marRight w:val="0"/>
          <w:marTop w:val="200"/>
          <w:marBottom w:val="0"/>
          <w:divBdr>
            <w:top w:val="none" w:sz="0" w:space="0" w:color="auto"/>
            <w:left w:val="none" w:sz="0" w:space="0" w:color="auto"/>
            <w:bottom w:val="none" w:sz="0" w:space="0" w:color="auto"/>
            <w:right w:val="none" w:sz="0" w:space="0" w:color="auto"/>
          </w:divBdr>
        </w:div>
        <w:div w:id="412629182">
          <w:marLeft w:val="806"/>
          <w:marRight w:val="0"/>
          <w:marTop w:val="200"/>
          <w:marBottom w:val="0"/>
          <w:divBdr>
            <w:top w:val="none" w:sz="0" w:space="0" w:color="auto"/>
            <w:left w:val="none" w:sz="0" w:space="0" w:color="auto"/>
            <w:bottom w:val="none" w:sz="0" w:space="0" w:color="auto"/>
            <w:right w:val="none" w:sz="0" w:space="0" w:color="auto"/>
          </w:divBdr>
        </w:div>
        <w:div w:id="1241137701">
          <w:marLeft w:val="806"/>
          <w:marRight w:val="0"/>
          <w:marTop w:val="200"/>
          <w:marBottom w:val="0"/>
          <w:divBdr>
            <w:top w:val="none" w:sz="0" w:space="0" w:color="auto"/>
            <w:left w:val="none" w:sz="0" w:space="0" w:color="auto"/>
            <w:bottom w:val="none" w:sz="0" w:space="0" w:color="auto"/>
            <w:right w:val="none" w:sz="0" w:space="0" w:color="auto"/>
          </w:divBdr>
        </w:div>
      </w:divsChild>
    </w:div>
    <w:div w:id="1034035112">
      <w:bodyDiv w:val="1"/>
      <w:marLeft w:val="0"/>
      <w:marRight w:val="0"/>
      <w:marTop w:val="0"/>
      <w:marBottom w:val="0"/>
      <w:divBdr>
        <w:top w:val="none" w:sz="0" w:space="0" w:color="auto"/>
        <w:left w:val="none" w:sz="0" w:space="0" w:color="auto"/>
        <w:bottom w:val="none" w:sz="0" w:space="0" w:color="auto"/>
        <w:right w:val="none" w:sz="0" w:space="0" w:color="auto"/>
      </w:divBdr>
    </w:div>
    <w:div w:id="1598368867">
      <w:bodyDiv w:val="1"/>
      <w:marLeft w:val="0"/>
      <w:marRight w:val="0"/>
      <w:marTop w:val="0"/>
      <w:marBottom w:val="0"/>
      <w:divBdr>
        <w:top w:val="none" w:sz="0" w:space="0" w:color="auto"/>
        <w:left w:val="none" w:sz="0" w:space="0" w:color="auto"/>
        <w:bottom w:val="none" w:sz="0" w:space="0" w:color="auto"/>
        <w:right w:val="none" w:sz="0" w:space="0" w:color="auto"/>
      </w:divBdr>
    </w:div>
    <w:div w:id="1755977276">
      <w:bodyDiv w:val="1"/>
      <w:marLeft w:val="0"/>
      <w:marRight w:val="0"/>
      <w:marTop w:val="0"/>
      <w:marBottom w:val="0"/>
      <w:divBdr>
        <w:top w:val="none" w:sz="0" w:space="0" w:color="auto"/>
        <w:left w:val="none" w:sz="0" w:space="0" w:color="auto"/>
        <w:bottom w:val="none" w:sz="0" w:space="0" w:color="auto"/>
        <w:right w:val="none" w:sz="0" w:space="0" w:color="auto"/>
      </w:divBdr>
    </w:div>
    <w:div w:id="2113436070">
      <w:bodyDiv w:val="1"/>
      <w:marLeft w:val="0"/>
      <w:marRight w:val="0"/>
      <w:marTop w:val="0"/>
      <w:marBottom w:val="0"/>
      <w:divBdr>
        <w:top w:val="none" w:sz="0" w:space="0" w:color="auto"/>
        <w:left w:val="none" w:sz="0" w:space="0" w:color="auto"/>
        <w:bottom w:val="none" w:sz="0" w:space="0" w:color="auto"/>
        <w:right w:val="none" w:sz="0" w:space="0" w:color="auto"/>
      </w:divBdr>
      <w:divsChild>
        <w:div w:id="380520961">
          <w:marLeft w:val="720"/>
          <w:marRight w:val="0"/>
          <w:marTop w:val="154"/>
          <w:marBottom w:val="120"/>
          <w:divBdr>
            <w:top w:val="none" w:sz="0" w:space="0" w:color="auto"/>
            <w:left w:val="none" w:sz="0" w:space="0" w:color="auto"/>
            <w:bottom w:val="none" w:sz="0" w:space="0" w:color="auto"/>
            <w:right w:val="none" w:sz="0" w:space="0" w:color="auto"/>
          </w:divBdr>
        </w:div>
        <w:div w:id="2016224602">
          <w:marLeft w:val="720"/>
          <w:marRight w:val="0"/>
          <w:marTop w:val="154"/>
          <w:marBottom w:val="120"/>
          <w:divBdr>
            <w:top w:val="none" w:sz="0" w:space="0" w:color="auto"/>
            <w:left w:val="none" w:sz="0" w:space="0" w:color="auto"/>
            <w:bottom w:val="none" w:sz="0" w:space="0" w:color="auto"/>
            <w:right w:val="none" w:sz="0" w:space="0" w:color="auto"/>
          </w:divBdr>
        </w:div>
        <w:div w:id="1628469830">
          <w:marLeft w:val="720"/>
          <w:marRight w:val="0"/>
          <w:marTop w:val="15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ZACAU4SGy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h4j8l3p22e8" TargetMode="External"/><Relationship Id="rId4" Type="http://schemas.openxmlformats.org/officeDocument/2006/relationships/numbering" Target="numbering.xml"/><Relationship Id="rId9" Type="http://schemas.openxmlformats.org/officeDocument/2006/relationships/hyperlink" Target="https://www.youtube.com/watch?v=0ZACAU4SG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95c9bc9cc27d66f0294fbc8566f44cf">
  <xsd:schema xmlns:xsd="http://www.w3.org/2001/XMLSchema" xmlns:xs="http://www.w3.org/2001/XMLSchema" xmlns:p="http://schemas.microsoft.com/office/2006/metadata/properties" xmlns:ns2="e807efbc-75c8-4d8f-830c-171cc0f5bfec" targetNamespace="http://schemas.microsoft.com/office/2006/metadata/properties" ma:root="true" ma:fieldsID="b090f71cae1c4821f8527968ad3a4586"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75E1F-1825-4275-A9CD-C332F21ED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39D17-47BA-41A1-8F9A-58F71A3D9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7E5E6-B5CC-41C5-88A0-6CB3F9E54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2015-11-16T02:32:00Z</dcterms:created>
  <dcterms:modified xsi:type="dcterms:W3CDTF">2015-11-16T02:32:00Z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