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r>
        <w:t>CMS Lesson Plan</w:t>
      </w:r>
    </w:p>
    <w:p w14:paraId="399ECFAC" w14:textId="77777777" w:rsidR="00987306" w:rsidRDefault="00987306" w:rsidP="00987306">
      <w:pPr>
        <w:pStyle w:val="Title"/>
      </w:pPr>
    </w:p>
    <w:p w14:paraId="19994996" w14:textId="6A7964AA" w:rsidR="00987306" w:rsidRPr="00340BA5" w:rsidRDefault="00987306" w:rsidP="00987306">
      <w:pPr>
        <w:pStyle w:val="Title"/>
        <w:jc w:val="left"/>
        <w:rPr>
          <w:iCs/>
        </w:rPr>
      </w:pPr>
      <w:r w:rsidRPr="00340BA5">
        <w:rPr>
          <w:iCs/>
        </w:rPr>
        <w:t xml:space="preserve">Teacher:  </w:t>
      </w:r>
      <w:r w:rsidR="00F52311">
        <w:rPr>
          <w:iCs/>
        </w:rPr>
        <w:t>McQueen</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4A399B">
        <w:rPr>
          <w:iCs/>
        </w:rPr>
        <w:t xml:space="preserve"> </w:t>
      </w:r>
      <w:r w:rsidR="00F52311">
        <w:rPr>
          <w:iCs/>
        </w:rPr>
        <w:t>Week of 01/18</w:t>
      </w: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00E8CF3E" w:rsidR="00987306" w:rsidRPr="00E921FC"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w:t>
            </w:r>
            <w:r w:rsidRPr="00E921FC">
              <w:rPr>
                <w:rFonts w:ascii="Arial Narrow" w:hAnsi="Arial Narrow"/>
                <w:bCs/>
                <w:i/>
                <w:sz w:val="16"/>
                <w:szCs w:val="16"/>
              </w:rPr>
              <w:t>specifically addressed in this lesson?)</w:t>
            </w:r>
          </w:p>
          <w:p w14:paraId="0809D287" w14:textId="77777777" w:rsidR="00865D01" w:rsidRPr="00E921FC" w:rsidRDefault="00865D01" w:rsidP="00C50927">
            <w:pPr>
              <w:rPr>
                <w:rFonts w:ascii="Arial Narrow" w:hAnsi="Arial Narrow"/>
                <w:bCs/>
                <w:i/>
                <w:sz w:val="16"/>
                <w:szCs w:val="16"/>
              </w:rPr>
            </w:pPr>
          </w:p>
          <w:p w14:paraId="2249E533" w14:textId="77777777" w:rsidR="00E921FC" w:rsidRPr="00E921FC" w:rsidRDefault="00E921FC" w:rsidP="00E921FC">
            <w:pPr>
              <w:pStyle w:val="NoSpacing"/>
              <w:rPr>
                <w:b/>
              </w:rPr>
            </w:pPr>
            <w:r w:rsidRPr="00E921FC">
              <w:rPr>
                <w:b/>
              </w:rPr>
              <w:t>SS8CG4:  Analyze the role of the judicial branch in Georgia state government.</w:t>
            </w:r>
          </w:p>
          <w:p w14:paraId="07EA93F2" w14:textId="77777777" w:rsidR="00E921FC" w:rsidRPr="00E921FC" w:rsidRDefault="00E921FC" w:rsidP="00696936">
            <w:pPr>
              <w:pStyle w:val="NoSpacing"/>
              <w:numPr>
                <w:ilvl w:val="0"/>
                <w:numId w:val="4"/>
              </w:numPr>
            </w:pPr>
            <w:r w:rsidRPr="00E921FC">
              <w:t>Explain the structure of the court system in Georgia including trial and appellate procedures and how judges are selected.</w:t>
            </w:r>
          </w:p>
          <w:p w14:paraId="4D3A6A27" w14:textId="77777777" w:rsidR="00E921FC" w:rsidRPr="00E921FC" w:rsidRDefault="00E921FC" w:rsidP="00696936">
            <w:pPr>
              <w:pStyle w:val="NoSpacing"/>
              <w:numPr>
                <w:ilvl w:val="0"/>
                <w:numId w:val="4"/>
              </w:numPr>
            </w:pPr>
            <w:r w:rsidRPr="00E921FC">
              <w:t>Explain the difference between criminal law and civil law.</w:t>
            </w:r>
          </w:p>
          <w:p w14:paraId="55073FB2" w14:textId="77777777" w:rsidR="00E921FC" w:rsidRPr="00E921FC" w:rsidRDefault="00E921FC" w:rsidP="00696936">
            <w:pPr>
              <w:pStyle w:val="NoSpacing"/>
              <w:numPr>
                <w:ilvl w:val="0"/>
                <w:numId w:val="4"/>
              </w:numPr>
            </w:pPr>
            <w:r w:rsidRPr="00E921FC">
              <w:t xml:space="preserve">Describe the adult justice system, emphasizing the different </w:t>
            </w:r>
            <w:r w:rsidRPr="00E921FC">
              <w:rPr>
                <w:u w:val="single"/>
              </w:rPr>
              <w:t>jurisdictions, terminology, and steps in the criminal justice process.</w:t>
            </w:r>
          </w:p>
          <w:p w14:paraId="12236E3A" w14:textId="77777777" w:rsidR="00E921FC" w:rsidRPr="00E921FC" w:rsidRDefault="00E921FC" w:rsidP="00696936">
            <w:pPr>
              <w:pStyle w:val="NoSpacing"/>
              <w:numPr>
                <w:ilvl w:val="0"/>
                <w:numId w:val="4"/>
              </w:numPr>
            </w:pPr>
            <w:r w:rsidRPr="00E921FC">
              <w:t>Describe ways to avoid trouble and settle disputes peacefully.</w:t>
            </w:r>
          </w:p>
          <w:p w14:paraId="22FB6B23" w14:textId="74486362" w:rsidR="00E921FC" w:rsidRPr="00E921FC" w:rsidRDefault="00E921FC" w:rsidP="00E921FC">
            <w:pPr>
              <w:pStyle w:val="NoSpacing"/>
            </w:pPr>
            <w:r w:rsidRPr="00E921FC">
              <w:t>Evaluate how the judicial branch fulfills its role in interpreting the laws of Georgia and ensuring justice in our legal system.</w:t>
            </w:r>
          </w:p>
          <w:p w14:paraId="7191CD32" w14:textId="77777777" w:rsidR="00422F60" w:rsidRDefault="00422F60" w:rsidP="00422F60">
            <w:pPr>
              <w:pStyle w:val="NoSpacing"/>
            </w:pPr>
          </w:p>
          <w:p w14:paraId="28CB95D0" w14:textId="77777777" w:rsidR="00E921FC" w:rsidRDefault="00E921FC" w:rsidP="00422F60">
            <w:pPr>
              <w:pStyle w:val="NoSpacing"/>
            </w:pPr>
          </w:p>
          <w:p w14:paraId="0063C99B" w14:textId="77777777" w:rsidR="00E921FC" w:rsidRPr="005B7BD1" w:rsidRDefault="00E921FC" w:rsidP="00E921FC">
            <w:pPr>
              <w:pStyle w:val="NoSpacing"/>
              <w:rPr>
                <w:b/>
                <w:color w:val="FF0000"/>
              </w:rPr>
            </w:pPr>
            <w:r w:rsidRPr="005B7BD1">
              <w:rPr>
                <w:b/>
                <w:color w:val="FF0000"/>
              </w:rPr>
              <w:t>SS8E4:  Identify revenue sources and services provided by state and local governments.</w:t>
            </w:r>
          </w:p>
          <w:p w14:paraId="0F39F32A" w14:textId="77777777" w:rsidR="00E921FC" w:rsidRPr="005B7BD1" w:rsidRDefault="00E921FC" w:rsidP="00696936">
            <w:pPr>
              <w:pStyle w:val="NoSpacing"/>
              <w:numPr>
                <w:ilvl w:val="0"/>
                <w:numId w:val="7"/>
              </w:numPr>
              <w:ind w:left="162" w:hanging="180"/>
              <w:rPr>
                <w:color w:val="FF0000"/>
              </w:rPr>
            </w:pPr>
            <w:r w:rsidRPr="005B7BD1">
              <w:rPr>
                <w:color w:val="FF0000"/>
              </w:rPr>
              <w:t>Trace sources of state revenue such as sales taxes, federal grants, personal income taxes, and property taxes.</w:t>
            </w:r>
          </w:p>
          <w:p w14:paraId="3D323A0C" w14:textId="77777777" w:rsidR="00E921FC" w:rsidRDefault="00E921FC" w:rsidP="00696936">
            <w:pPr>
              <w:pStyle w:val="NoSpacing"/>
              <w:numPr>
                <w:ilvl w:val="0"/>
                <w:numId w:val="7"/>
              </w:numPr>
              <w:ind w:left="162" w:hanging="180"/>
              <w:rPr>
                <w:color w:val="FF0000"/>
              </w:rPr>
            </w:pPr>
            <w:r w:rsidRPr="005B7BD1">
              <w:rPr>
                <w:color w:val="FF0000"/>
              </w:rPr>
              <w:t>Explain the distribution of state revenue to provide services.</w:t>
            </w:r>
          </w:p>
          <w:p w14:paraId="756D74CE" w14:textId="77777777" w:rsidR="00E921FC" w:rsidRDefault="00E921FC" w:rsidP="00E921FC">
            <w:pPr>
              <w:pStyle w:val="NoSpacing"/>
              <w:rPr>
                <w:color w:val="FF0000"/>
              </w:rPr>
            </w:pPr>
          </w:p>
          <w:p w14:paraId="09959501" w14:textId="77777777" w:rsidR="00E921FC" w:rsidRPr="005B7BD1" w:rsidRDefault="00E921FC" w:rsidP="00E921FC">
            <w:pPr>
              <w:pStyle w:val="NoSpacing"/>
              <w:rPr>
                <w:b/>
                <w:color w:val="FF0000"/>
              </w:rPr>
            </w:pPr>
            <w:r w:rsidRPr="005B7BD1">
              <w:rPr>
                <w:b/>
                <w:color w:val="FF0000"/>
              </w:rPr>
              <w:t>SS8CG5:  Analyze the role of local governments in the state of Georgia.</w:t>
            </w:r>
          </w:p>
          <w:p w14:paraId="4A81F213" w14:textId="77777777" w:rsidR="00E921FC" w:rsidRPr="005B7BD1" w:rsidRDefault="00E921FC" w:rsidP="00696936">
            <w:pPr>
              <w:pStyle w:val="NoSpacing"/>
              <w:numPr>
                <w:ilvl w:val="0"/>
                <w:numId w:val="1"/>
              </w:numPr>
              <w:rPr>
                <w:color w:val="FF0000"/>
              </w:rPr>
            </w:pPr>
            <w:r w:rsidRPr="005B7BD1">
              <w:rPr>
                <w:color w:val="FF0000"/>
              </w:rPr>
              <w:t>Explain the origins, functions, purposes, and differences of county and city governments in Georgia.</w:t>
            </w:r>
          </w:p>
          <w:p w14:paraId="7630A1E6" w14:textId="77777777" w:rsidR="00E921FC" w:rsidRPr="005B7BD1" w:rsidRDefault="00E921FC" w:rsidP="00696936">
            <w:pPr>
              <w:pStyle w:val="NoSpacing"/>
              <w:numPr>
                <w:ilvl w:val="0"/>
                <w:numId w:val="1"/>
              </w:numPr>
              <w:rPr>
                <w:color w:val="FF0000"/>
              </w:rPr>
            </w:pPr>
            <w:r w:rsidRPr="005B7BD1">
              <w:rPr>
                <w:color w:val="FF0000"/>
              </w:rPr>
              <w:t>Compare and contrast the weak mayor-council, the strong mayor-council, and the council-manager forms of city government.</w:t>
            </w:r>
          </w:p>
          <w:p w14:paraId="42BFF1C3" w14:textId="77777777" w:rsidR="00E921FC" w:rsidRPr="005B7BD1" w:rsidRDefault="00E921FC" w:rsidP="00696936">
            <w:pPr>
              <w:pStyle w:val="NoSpacing"/>
              <w:numPr>
                <w:ilvl w:val="0"/>
                <w:numId w:val="1"/>
              </w:numPr>
              <w:rPr>
                <w:color w:val="FF0000"/>
              </w:rPr>
            </w:pPr>
            <w:r w:rsidRPr="005B7BD1">
              <w:rPr>
                <w:color w:val="FF0000"/>
              </w:rPr>
              <w:t>Describe the functions of special-purpose governments.</w:t>
            </w:r>
          </w:p>
          <w:p w14:paraId="0326FBC6" w14:textId="58AA8D65" w:rsidR="00E921FC" w:rsidRDefault="00E921FC" w:rsidP="00E921FC">
            <w:pPr>
              <w:pStyle w:val="NoSpacing"/>
              <w:rPr>
                <w:color w:val="FF0000"/>
              </w:rPr>
            </w:pPr>
            <w:r w:rsidRPr="005B7BD1">
              <w:rPr>
                <w:color w:val="FF0000"/>
              </w:rPr>
              <w:t>Evaluate the role of local government working with state agencies to administer state programs.</w:t>
            </w:r>
          </w:p>
          <w:p w14:paraId="78BDAAE8" w14:textId="77777777" w:rsidR="00E921FC" w:rsidRDefault="00E921FC" w:rsidP="00E921FC">
            <w:pPr>
              <w:pStyle w:val="NoSpacing"/>
              <w:rPr>
                <w:color w:val="FF0000"/>
              </w:rPr>
            </w:pPr>
          </w:p>
          <w:p w14:paraId="3D76A3ED" w14:textId="77777777" w:rsidR="00E921FC" w:rsidRPr="00F52311" w:rsidRDefault="00E921FC" w:rsidP="00E921FC">
            <w:pPr>
              <w:pStyle w:val="NoSpacing"/>
              <w:rPr>
                <w:b/>
                <w:color w:val="44546A" w:themeColor="text2"/>
              </w:rPr>
            </w:pPr>
            <w:r w:rsidRPr="00F52311">
              <w:rPr>
                <w:b/>
                <w:color w:val="44546A" w:themeColor="text2"/>
              </w:rPr>
              <w:t>SS8CG6:  Explain how the Georgia court system treats juvenile offenders.</w:t>
            </w:r>
          </w:p>
          <w:p w14:paraId="0B7B9FA8" w14:textId="77777777" w:rsidR="00E921FC" w:rsidRPr="00F52311" w:rsidRDefault="00E921FC" w:rsidP="00696936">
            <w:pPr>
              <w:pStyle w:val="NoSpacing"/>
              <w:numPr>
                <w:ilvl w:val="0"/>
                <w:numId w:val="10"/>
              </w:numPr>
              <w:rPr>
                <w:color w:val="44546A" w:themeColor="text2"/>
              </w:rPr>
            </w:pPr>
            <w:r w:rsidRPr="00F52311">
              <w:rPr>
                <w:color w:val="44546A" w:themeColor="text2"/>
              </w:rPr>
              <w:t>Explain the difference between delinquent behavior and unruly behavior and the consequences of each.</w:t>
            </w:r>
          </w:p>
          <w:p w14:paraId="20A89A5E" w14:textId="77777777" w:rsidR="00E921FC" w:rsidRPr="00F52311" w:rsidRDefault="00E921FC" w:rsidP="00696936">
            <w:pPr>
              <w:pStyle w:val="NoSpacing"/>
              <w:numPr>
                <w:ilvl w:val="0"/>
                <w:numId w:val="10"/>
              </w:numPr>
              <w:rPr>
                <w:color w:val="44546A" w:themeColor="text2"/>
              </w:rPr>
            </w:pPr>
            <w:r w:rsidRPr="00F52311">
              <w:rPr>
                <w:color w:val="44546A" w:themeColor="text2"/>
              </w:rPr>
              <w:t>Describe the rights of juveniles when taken into custody.</w:t>
            </w:r>
          </w:p>
          <w:p w14:paraId="7F36D3AC" w14:textId="77777777" w:rsidR="00E921FC" w:rsidRPr="00F52311" w:rsidRDefault="00E921FC" w:rsidP="00696936">
            <w:pPr>
              <w:pStyle w:val="NoSpacing"/>
              <w:numPr>
                <w:ilvl w:val="0"/>
                <w:numId w:val="10"/>
              </w:numPr>
              <w:rPr>
                <w:color w:val="44546A" w:themeColor="text2"/>
              </w:rPr>
            </w:pPr>
            <w:r w:rsidRPr="00F52311">
              <w:rPr>
                <w:color w:val="44546A" w:themeColor="text2"/>
              </w:rPr>
              <w:t>Describe the juvenile justice system, emphasizing the different jurisdictions, terminology, and steps in the juvenile justice process.</w:t>
            </w:r>
          </w:p>
          <w:p w14:paraId="75637148" w14:textId="77777777" w:rsidR="00E921FC" w:rsidRPr="00F52311" w:rsidRDefault="00E921FC" w:rsidP="00696936">
            <w:pPr>
              <w:pStyle w:val="NoSpacing"/>
              <w:numPr>
                <w:ilvl w:val="0"/>
                <w:numId w:val="10"/>
              </w:numPr>
              <w:rPr>
                <w:color w:val="44546A" w:themeColor="text2"/>
              </w:rPr>
            </w:pPr>
            <w:r w:rsidRPr="00F52311">
              <w:rPr>
                <w:color w:val="44546A" w:themeColor="text2"/>
              </w:rPr>
              <w:t>Explain the seven delinquent behaviors that can subject juvenile offenders to the adult criminal process, how the decision to transfer to adult court is make, and the possible consequences.</w:t>
            </w:r>
          </w:p>
          <w:p w14:paraId="1F52904D" w14:textId="77777777" w:rsidR="00E921FC" w:rsidRDefault="00E921FC" w:rsidP="00E921FC">
            <w:pPr>
              <w:pStyle w:val="NoSpacing"/>
              <w:rPr>
                <w:color w:val="FF0000"/>
              </w:rPr>
            </w:pPr>
          </w:p>
          <w:p w14:paraId="33A01195" w14:textId="77777777" w:rsidR="00E921FC" w:rsidRDefault="00E921FC" w:rsidP="00E921FC">
            <w:pPr>
              <w:pStyle w:val="NoSpacing"/>
              <w:rPr>
                <w:color w:val="FF0000"/>
              </w:rPr>
            </w:pPr>
          </w:p>
          <w:p w14:paraId="1ECF6370" w14:textId="15441ED0" w:rsidR="00E921FC" w:rsidRDefault="00E921FC" w:rsidP="00E921FC">
            <w:pPr>
              <w:pStyle w:val="NoSpacing"/>
              <w:rPr>
                <w:color w:val="FF0000"/>
              </w:rPr>
            </w:pPr>
            <w:r>
              <w:rPr>
                <w:color w:val="FF0000"/>
              </w:rPr>
              <w:t>Vocabulary (CG5):</w:t>
            </w:r>
          </w:p>
          <w:p w14:paraId="15267F28" w14:textId="77777777" w:rsidR="00E921FC" w:rsidRDefault="00E921FC" w:rsidP="00E921FC">
            <w:pPr>
              <w:pStyle w:val="NoSpacing"/>
              <w:rPr>
                <w:color w:val="FF0000"/>
              </w:rPr>
            </w:pPr>
          </w:p>
          <w:p w14:paraId="3D366BDD" w14:textId="77777777" w:rsidR="00E921FC" w:rsidRPr="005B7BD1" w:rsidRDefault="00E921FC" w:rsidP="00696936">
            <w:pPr>
              <w:pStyle w:val="NoSpacing"/>
              <w:numPr>
                <w:ilvl w:val="0"/>
                <w:numId w:val="8"/>
              </w:numPr>
              <w:rPr>
                <w:color w:val="FF0000"/>
              </w:rPr>
            </w:pPr>
            <w:r w:rsidRPr="005B7BD1">
              <w:rPr>
                <w:color w:val="FF0000"/>
              </w:rPr>
              <w:t>County-based government</w:t>
            </w:r>
          </w:p>
          <w:p w14:paraId="6BD4E090" w14:textId="77777777" w:rsidR="00E921FC" w:rsidRPr="005B7BD1" w:rsidRDefault="00E921FC" w:rsidP="00696936">
            <w:pPr>
              <w:pStyle w:val="NoSpacing"/>
              <w:numPr>
                <w:ilvl w:val="0"/>
                <w:numId w:val="8"/>
              </w:numPr>
              <w:rPr>
                <w:color w:val="FF0000"/>
              </w:rPr>
            </w:pPr>
            <w:r w:rsidRPr="005B7BD1">
              <w:rPr>
                <w:color w:val="FF0000"/>
              </w:rPr>
              <w:t>sheriff</w:t>
            </w:r>
          </w:p>
          <w:p w14:paraId="60B7E800" w14:textId="77777777" w:rsidR="00E921FC" w:rsidRPr="005B7BD1" w:rsidRDefault="00E921FC" w:rsidP="00696936">
            <w:pPr>
              <w:pStyle w:val="NoSpacing"/>
              <w:numPr>
                <w:ilvl w:val="0"/>
                <w:numId w:val="8"/>
              </w:numPr>
              <w:rPr>
                <w:color w:val="FF0000"/>
              </w:rPr>
            </w:pPr>
            <w:r w:rsidRPr="005B7BD1">
              <w:rPr>
                <w:color w:val="FF0000"/>
              </w:rPr>
              <w:t>Tax Commissioner</w:t>
            </w:r>
          </w:p>
          <w:p w14:paraId="0A4C333A" w14:textId="77777777" w:rsidR="00E921FC" w:rsidRPr="005B7BD1" w:rsidRDefault="00E921FC" w:rsidP="00696936">
            <w:pPr>
              <w:pStyle w:val="NoSpacing"/>
              <w:numPr>
                <w:ilvl w:val="0"/>
                <w:numId w:val="8"/>
              </w:numPr>
              <w:rPr>
                <w:color w:val="FF0000"/>
              </w:rPr>
            </w:pPr>
            <w:r w:rsidRPr="005B7BD1">
              <w:rPr>
                <w:color w:val="FF0000"/>
              </w:rPr>
              <w:t>Clerk of Superior Court</w:t>
            </w:r>
          </w:p>
          <w:p w14:paraId="2855E8C7" w14:textId="77777777" w:rsidR="00E921FC" w:rsidRPr="005B7BD1" w:rsidRDefault="00E921FC" w:rsidP="00696936">
            <w:pPr>
              <w:pStyle w:val="NoSpacing"/>
              <w:numPr>
                <w:ilvl w:val="0"/>
                <w:numId w:val="8"/>
              </w:numPr>
              <w:rPr>
                <w:color w:val="FF0000"/>
              </w:rPr>
            </w:pPr>
            <w:r w:rsidRPr="005B7BD1">
              <w:rPr>
                <w:color w:val="FF0000"/>
              </w:rPr>
              <w:t>Judge of Probate Court</w:t>
            </w:r>
          </w:p>
          <w:p w14:paraId="02CFD052" w14:textId="77777777" w:rsidR="00E921FC" w:rsidRPr="005B7BD1" w:rsidRDefault="00E921FC" w:rsidP="00696936">
            <w:pPr>
              <w:pStyle w:val="NoSpacing"/>
              <w:numPr>
                <w:ilvl w:val="0"/>
                <w:numId w:val="8"/>
              </w:numPr>
              <w:rPr>
                <w:color w:val="FF0000"/>
              </w:rPr>
            </w:pPr>
            <w:r w:rsidRPr="005B7BD1">
              <w:rPr>
                <w:color w:val="FF0000"/>
              </w:rPr>
              <w:t>County Commissioner/ Board of Commissioners</w:t>
            </w:r>
          </w:p>
          <w:p w14:paraId="79778BD7" w14:textId="77777777" w:rsidR="00E921FC" w:rsidRPr="005B7BD1" w:rsidRDefault="00E921FC" w:rsidP="00696936">
            <w:pPr>
              <w:pStyle w:val="NoSpacing"/>
              <w:numPr>
                <w:ilvl w:val="0"/>
                <w:numId w:val="8"/>
              </w:numPr>
              <w:rPr>
                <w:color w:val="FF0000"/>
              </w:rPr>
            </w:pPr>
            <w:r w:rsidRPr="005B7BD1">
              <w:rPr>
                <w:color w:val="FF0000"/>
              </w:rPr>
              <w:t>Municipality</w:t>
            </w:r>
          </w:p>
          <w:p w14:paraId="7A3C9DD5" w14:textId="77777777" w:rsidR="00E921FC" w:rsidRPr="005B7BD1" w:rsidRDefault="00E921FC" w:rsidP="00696936">
            <w:pPr>
              <w:pStyle w:val="NoSpacing"/>
              <w:numPr>
                <w:ilvl w:val="0"/>
                <w:numId w:val="8"/>
              </w:numPr>
              <w:rPr>
                <w:color w:val="FF0000"/>
              </w:rPr>
            </w:pPr>
            <w:r w:rsidRPr="005B7BD1">
              <w:rPr>
                <w:color w:val="FF0000"/>
              </w:rPr>
              <w:t>Municipal Charter</w:t>
            </w:r>
          </w:p>
          <w:p w14:paraId="027FE659" w14:textId="77777777" w:rsidR="00E921FC" w:rsidRPr="005B7BD1" w:rsidRDefault="00E921FC" w:rsidP="00696936">
            <w:pPr>
              <w:pStyle w:val="NoSpacing"/>
              <w:numPr>
                <w:ilvl w:val="0"/>
                <w:numId w:val="8"/>
              </w:numPr>
              <w:rPr>
                <w:color w:val="FF0000"/>
              </w:rPr>
            </w:pPr>
            <w:r w:rsidRPr="005B7BD1">
              <w:rPr>
                <w:color w:val="FF0000"/>
              </w:rPr>
              <w:t>Weak mayor-council</w:t>
            </w:r>
          </w:p>
          <w:p w14:paraId="7FB4A272" w14:textId="0F2A8CA0" w:rsidR="00E921FC" w:rsidRPr="005B7BD1" w:rsidRDefault="00E921FC" w:rsidP="00696936">
            <w:pPr>
              <w:pStyle w:val="NoSpacing"/>
              <w:numPr>
                <w:ilvl w:val="0"/>
                <w:numId w:val="8"/>
              </w:numPr>
              <w:rPr>
                <w:color w:val="FF0000"/>
              </w:rPr>
            </w:pPr>
            <w:r w:rsidRPr="005B7BD1">
              <w:rPr>
                <w:color w:val="FF0000"/>
              </w:rPr>
              <w:t>strong mayor-council</w:t>
            </w:r>
          </w:p>
          <w:p w14:paraId="4FC8DF82" w14:textId="77777777" w:rsidR="00E921FC" w:rsidRPr="005B7BD1" w:rsidRDefault="00E921FC" w:rsidP="00696936">
            <w:pPr>
              <w:pStyle w:val="NoSpacing"/>
              <w:numPr>
                <w:ilvl w:val="0"/>
                <w:numId w:val="8"/>
              </w:numPr>
              <w:rPr>
                <w:color w:val="FF0000"/>
              </w:rPr>
            </w:pPr>
            <w:r w:rsidRPr="005B7BD1">
              <w:rPr>
                <w:color w:val="FF0000"/>
              </w:rPr>
              <w:t>council-manager</w:t>
            </w:r>
          </w:p>
          <w:p w14:paraId="683364F3" w14:textId="77777777" w:rsidR="00E921FC" w:rsidRPr="005B7BD1" w:rsidRDefault="00E921FC" w:rsidP="00696936">
            <w:pPr>
              <w:pStyle w:val="NoSpacing"/>
              <w:numPr>
                <w:ilvl w:val="0"/>
                <w:numId w:val="8"/>
              </w:numPr>
              <w:rPr>
                <w:color w:val="FF0000"/>
              </w:rPr>
            </w:pPr>
            <w:r w:rsidRPr="005B7BD1">
              <w:rPr>
                <w:color w:val="FF0000"/>
              </w:rPr>
              <w:t>City Manager</w:t>
            </w:r>
          </w:p>
          <w:p w14:paraId="16B4BF9B" w14:textId="77777777" w:rsidR="00E921FC" w:rsidRPr="005B7BD1" w:rsidRDefault="00E921FC" w:rsidP="00696936">
            <w:pPr>
              <w:pStyle w:val="NoSpacing"/>
              <w:numPr>
                <w:ilvl w:val="0"/>
                <w:numId w:val="8"/>
              </w:numPr>
              <w:rPr>
                <w:color w:val="FF0000"/>
              </w:rPr>
            </w:pPr>
            <w:r w:rsidRPr="005B7BD1">
              <w:rPr>
                <w:color w:val="FF0000"/>
              </w:rPr>
              <w:t>special purpose district</w:t>
            </w:r>
          </w:p>
          <w:p w14:paraId="2F27646B" w14:textId="77777777" w:rsidR="00E921FC" w:rsidRPr="005B7BD1" w:rsidRDefault="00E921FC" w:rsidP="00696936">
            <w:pPr>
              <w:pStyle w:val="NoSpacing"/>
              <w:numPr>
                <w:ilvl w:val="0"/>
                <w:numId w:val="8"/>
              </w:numPr>
              <w:rPr>
                <w:color w:val="FF0000"/>
              </w:rPr>
            </w:pPr>
            <w:r w:rsidRPr="005B7BD1">
              <w:rPr>
                <w:color w:val="FF0000"/>
              </w:rPr>
              <w:t>local government working with state agencies</w:t>
            </w:r>
          </w:p>
          <w:p w14:paraId="7E63295A" w14:textId="77777777" w:rsidR="00E921FC" w:rsidRPr="005B7BD1" w:rsidRDefault="00E921FC" w:rsidP="00E921FC">
            <w:pPr>
              <w:pStyle w:val="NoSpacing"/>
              <w:rPr>
                <w:color w:val="FF0000"/>
              </w:rPr>
            </w:pPr>
          </w:p>
          <w:p w14:paraId="253F170B" w14:textId="77777777" w:rsidR="00E921FC" w:rsidRDefault="00E921FC" w:rsidP="00422F60">
            <w:pPr>
              <w:pStyle w:val="NoSpacing"/>
            </w:pPr>
          </w:p>
          <w:p w14:paraId="0179F57F" w14:textId="77777777" w:rsidR="00422F60" w:rsidRDefault="00422F60" w:rsidP="00422F60">
            <w:pPr>
              <w:pStyle w:val="NoSpacing"/>
            </w:pPr>
          </w:p>
          <w:p w14:paraId="10EACB6F" w14:textId="77777777" w:rsidR="00422F60" w:rsidRDefault="00422F60" w:rsidP="00422F60">
            <w:pPr>
              <w:pStyle w:val="NoSpacing"/>
              <w:rPr>
                <w:b/>
              </w:rPr>
            </w:pPr>
            <w:r w:rsidRPr="00422F60">
              <w:rPr>
                <w:b/>
              </w:rPr>
              <w:t>Benchmark Review Standards</w:t>
            </w:r>
            <w:r>
              <w:rPr>
                <w:b/>
              </w:rPr>
              <w:t>:</w:t>
            </w:r>
          </w:p>
          <w:p w14:paraId="11CAEC79" w14:textId="74D4F15D" w:rsidR="00422F60" w:rsidRPr="00422F60" w:rsidRDefault="00422F60" w:rsidP="00422F60">
            <w:pPr>
              <w:pStyle w:val="NoSpacing"/>
              <w:rPr>
                <w:b/>
              </w:rPr>
            </w:pPr>
            <w:r>
              <w:rPr>
                <w:b/>
              </w:rPr>
              <w:t>Student reflections of the semester and introduction to the next semester’s information.</w:t>
            </w:r>
          </w:p>
        </w:tc>
        <w:tc>
          <w:tcPr>
            <w:tcW w:w="4500" w:type="dxa"/>
          </w:tcPr>
          <w:p w14:paraId="28DE0C77" w14:textId="68439D75" w:rsidR="00987306" w:rsidRDefault="00B23E33" w:rsidP="00C50927">
            <w:pPr>
              <w:rPr>
                <w:rFonts w:ascii="Arial Narrow" w:hAnsi="Arial Narrow"/>
                <w:bCs/>
                <w:i/>
                <w:sz w:val="16"/>
                <w:szCs w:val="16"/>
              </w:rPr>
            </w:pPr>
            <w:r>
              <w:rPr>
                <w:rFonts w:ascii="Arial Narrow" w:hAnsi="Arial Narrow"/>
                <w:bCs/>
                <w:i/>
                <w:sz w:val="16"/>
                <w:szCs w:val="16"/>
              </w:rPr>
              <w:lastRenderedPageBreak/>
              <w:t xml:space="preserve"> Thursday, Friday</w:t>
            </w:r>
            <w:r w:rsidR="00893E21">
              <w:rPr>
                <w:rFonts w:ascii="Arial Narrow" w:hAnsi="Arial Narrow"/>
                <w:bCs/>
                <w:i/>
                <w:sz w:val="16"/>
                <w:szCs w:val="16"/>
              </w:rPr>
              <w:t xml:space="preserve"> Schedule</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4AD4AA5A" w14:textId="50CA80C2" w:rsidR="004F6FFC" w:rsidRDefault="00CF7568" w:rsidP="00BF0A84">
            <w:pPr>
              <w:rPr>
                <w:rFonts w:ascii="Arial Narrow" w:hAnsi="Arial Narrow"/>
                <w:b/>
                <w:bCs/>
                <w:sz w:val="18"/>
              </w:rPr>
            </w:pPr>
            <w:r>
              <w:rPr>
                <w:rFonts w:ascii="Arial Narrow" w:hAnsi="Arial Narrow"/>
                <w:b/>
                <w:bCs/>
                <w:sz w:val="18"/>
              </w:rPr>
              <w:t>Lesson part 1-</w:t>
            </w:r>
            <w:r w:rsidR="003705AE">
              <w:rPr>
                <w:rFonts w:ascii="Arial Narrow" w:hAnsi="Arial Narrow"/>
                <w:b/>
                <w:bCs/>
                <w:sz w:val="18"/>
              </w:rPr>
              <w:t xml:space="preserve"> </w:t>
            </w:r>
            <w:r w:rsidR="00BF0A84">
              <w:rPr>
                <w:rFonts w:ascii="Arial Narrow" w:hAnsi="Arial Narrow"/>
                <w:b/>
                <w:bCs/>
                <w:sz w:val="18"/>
              </w:rPr>
              <w:t>Benchmark Review</w:t>
            </w:r>
          </w:p>
          <w:p w14:paraId="38F75A37" w14:textId="6F921994" w:rsidR="00E06116" w:rsidRDefault="00E06116" w:rsidP="004F6FFC">
            <w:pPr>
              <w:rPr>
                <w:rFonts w:ascii="Arial Narrow" w:hAnsi="Arial Narrow"/>
                <w:b/>
                <w:bCs/>
                <w:sz w:val="18"/>
              </w:rPr>
            </w:pPr>
            <w:r>
              <w:rPr>
                <w:rFonts w:ascii="Arial Narrow" w:hAnsi="Arial Narrow"/>
                <w:b/>
                <w:bCs/>
                <w:sz w:val="18"/>
              </w:rPr>
              <w:t>Closing-Ticket out Door</w:t>
            </w:r>
          </w:p>
          <w:p w14:paraId="0EAFF68C" w14:textId="2A09C6E9" w:rsidR="00CD1EAC" w:rsidRPr="004F6FFC" w:rsidRDefault="00CD1EAC" w:rsidP="004F6FFC">
            <w:pPr>
              <w:rPr>
                <w:rFonts w:ascii="Arial Narrow" w:hAnsi="Arial Narrow"/>
                <w:b/>
                <w:bCs/>
                <w:sz w:val="18"/>
              </w:rPr>
            </w:pPr>
          </w:p>
          <w:p w14:paraId="6B89EB22" w14:textId="77777777" w:rsidR="00E921FC" w:rsidRPr="005B7BD1" w:rsidRDefault="00E921FC" w:rsidP="00E921FC">
            <w:pPr>
              <w:pStyle w:val="Default"/>
              <w:rPr>
                <w:rFonts w:ascii="Calibri" w:hAnsi="Calibri"/>
                <w:b/>
                <w:color w:val="FF0000"/>
                <w:sz w:val="22"/>
                <w:szCs w:val="22"/>
              </w:rPr>
            </w:pPr>
            <w:r w:rsidRPr="005B7BD1">
              <w:rPr>
                <w:rFonts w:ascii="Calibri" w:hAnsi="Calibri"/>
                <w:b/>
                <w:color w:val="FF0000"/>
                <w:sz w:val="22"/>
                <w:szCs w:val="22"/>
              </w:rPr>
              <w:t>EU/EQ</w:t>
            </w:r>
            <w:r w:rsidRPr="005B7BD1">
              <w:rPr>
                <w:rFonts w:ascii="Calibri" w:hAnsi="Calibri"/>
                <w:b/>
                <w:bCs/>
                <w:color w:val="FF0000"/>
                <w:sz w:val="22"/>
                <w:szCs w:val="22"/>
              </w:rPr>
              <w:t xml:space="preserve">- </w:t>
            </w:r>
            <w:r w:rsidRPr="005B7BD1">
              <w:rPr>
                <w:rFonts w:ascii="Calibri" w:hAnsi="Calibri"/>
                <w:b/>
                <w:color w:val="FF0000"/>
                <w:sz w:val="22"/>
                <w:szCs w:val="22"/>
              </w:rPr>
              <w:t xml:space="preserve">Rule of Law: </w:t>
            </w:r>
            <w:r w:rsidRPr="005B7BD1">
              <w:rPr>
                <w:rFonts w:ascii="Calibri" w:hAnsi="Calibri"/>
                <w:b/>
                <w:bCs/>
                <w:color w:val="FF0000"/>
                <w:sz w:val="22"/>
                <w:szCs w:val="22"/>
              </w:rPr>
              <w:t>The student will understand that</w:t>
            </w:r>
            <w:r w:rsidRPr="005B7BD1">
              <w:rPr>
                <w:rFonts w:ascii="Calibri" w:hAnsi="Calibri"/>
                <w:b/>
                <w:color w:val="FF0000"/>
                <w:sz w:val="22"/>
                <w:szCs w:val="22"/>
              </w:rPr>
              <w:t xml:space="preserve"> in a democracy, rule of law influences the behavior of citizens, establishes procedures for making policies, and limits the power of government.</w:t>
            </w:r>
          </w:p>
          <w:p w14:paraId="250E6FFD" w14:textId="77777777" w:rsidR="00E921FC" w:rsidRPr="005B7BD1" w:rsidRDefault="00E921FC" w:rsidP="00696936">
            <w:pPr>
              <w:numPr>
                <w:ilvl w:val="0"/>
                <w:numId w:val="5"/>
              </w:numPr>
              <w:rPr>
                <w:color w:val="FF0000"/>
              </w:rPr>
            </w:pPr>
            <w:r w:rsidRPr="005B7BD1">
              <w:rPr>
                <w:color w:val="FF0000"/>
              </w:rPr>
              <w:t xml:space="preserve">How does Georgia’s judicial system provide justice and protect the rights of its citizens? </w:t>
            </w:r>
            <w:r w:rsidRPr="005B7BD1">
              <w:rPr>
                <w:color w:val="FF0000"/>
              </w:rPr>
              <w:br/>
              <w:t>(CG4)</w:t>
            </w:r>
          </w:p>
          <w:p w14:paraId="35EB0178" w14:textId="77777777" w:rsidR="00E921FC" w:rsidRPr="005B7BD1" w:rsidRDefault="00E921FC" w:rsidP="00696936">
            <w:pPr>
              <w:numPr>
                <w:ilvl w:val="0"/>
                <w:numId w:val="5"/>
              </w:numPr>
              <w:rPr>
                <w:color w:val="FF0000"/>
              </w:rPr>
            </w:pPr>
            <w:r w:rsidRPr="005B7BD1">
              <w:rPr>
                <w:color w:val="FF0000"/>
              </w:rPr>
              <w:t>How do judges get their job? (CG4a)</w:t>
            </w:r>
          </w:p>
          <w:p w14:paraId="13A43A27" w14:textId="77777777" w:rsidR="00E921FC" w:rsidRPr="005B7BD1" w:rsidRDefault="00E921FC" w:rsidP="00696936">
            <w:pPr>
              <w:numPr>
                <w:ilvl w:val="0"/>
                <w:numId w:val="5"/>
              </w:numPr>
              <w:rPr>
                <w:color w:val="FF0000"/>
              </w:rPr>
            </w:pPr>
            <w:r w:rsidRPr="005B7BD1">
              <w:rPr>
                <w:color w:val="FF0000"/>
              </w:rPr>
              <w:t xml:space="preserve">What is the structure of the judicial branch of Georgia government? (CG4a) </w:t>
            </w:r>
          </w:p>
          <w:p w14:paraId="1E57B0AE" w14:textId="77777777" w:rsidR="00E921FC" w:rsidRPr="005B7BD1" w:rsidRDefault="00E921FC" w:rsidP="00696936">
            <w:pPr>
              <w:numPr>
                <w:ilvl w:val="0"/>
                <w:numId w:val="5"/>
              </w:numPr>
              <w:rPr>
                <w:color w:val="FF0000"/>
              </w:rPr>
            </w:pPr>
            <w:r w:rsidRPr="005B7BD1">
              <w:rPr>
                <w:color w:val="FF0000"/>
              </w:rPr>
              <w:t>What is the difference between a criminal law and a civil law? (CG4b</w:t>
            </w:r>
            <w:r w:rsidRPr="005B7BD1">
              <w:rPr>
                <w:b/>
                <w:bCs/>
                <w:color w:val="FF0000"/>
              </w:rPr>
              <w:t xml:space="preserve">) </w:t>
            </w:r>
          </w:p>
          <w:p w14:paraId="2521B3C4" w14:textId="77777777" w:rsidR="00E921FC" w:rsidRPr="005B7BD1" w:rsidRDefault="00E921FC" w:rsidP="00696936">
            <w:pPr>
              <w:numPr>
                <w:ilvl w:val="0"/>
                <w:numId w:val="5"/>
              </w:numPr>
              <w:rPr>
                <w:color w:val="FF0000"/>
              </w:rPr>
            </w:pPr>
            <w:r w:rsidRPr="005B7BD1">
              <w:rPr>
                <w:bCs/>
                <w:color w:val="FF0000"/>
              </w:rPr>
              <w:t>How might conflicts be peacefully resolved? (CG4d)</w:t>
            </w:r>
          </w:p>
          <w:p w14:paraId="18FA34A8" w14:textId="77777777" w:rsidR="00E921FC" w:rsidRDefault="00E921FC" w:rsidP="00696936">
            <w:pPr>
              <w:numPr>
                <w:ilvl w:val="0"/>
                <w:numId w:val="5"/>
              </w:numPr>
              <w:rPr>
                <w:color w:val="FF0000"/>
              </w:rPr>
            </w:pPr>
            <w:r w:rsidRPr="005B7BD1">
              <w:rPr>
                <w:color w:val="FF0000"/>
              </w:rPr>
              <w:t>How is an adult processed through the criminal justice system?</w:t>
            </w:r>
          </w:p>
          <w:p w14:paraId="6F97F174" w14:textId="77777777" w:rsidR="00E921FC" w:rsidRDefault="00E921FC" w:rsidP="00696936">
            <w:pPr>
              <w:numPr>
                <w:ilvl w:val="0"/>
                <w:numId w:val="5"/>
              </w:numPr>
              <w:rPr>
                <w:color w:val="FF0000"/>
              </w:rPr>
            </w:pPr>
          </w:p>
          <w:p w14:paraId="38A6A89D" w14:textId="77777777" w:rsidR="00E921FC" w:rsidRPr="005B7BD1" w:rsidRDefault="00E921FC" w:rsidP="00E921FC">
            <w:pPr>
              <w:pStyle w:val="Default"/>
              <w:rPr>
                <w:rFonts w:ascii="Calibri" w:hAnsi="Calibri"/>
                <w:b/>
                <w:color w:val="FF0000"/>
                <w:sz w:val="22"/>
                <w:szCs w:val="22"/>
              </w:rPr>
            </w:pPr>
            <w:r w:rsidRPr="005B7BD1">
              <w:rPr>
                <w:rFonts w:ascii="Calibri" w:hAnsi="Calibri"/>
                <w:b/>
                <w:color w:val="FF0000"/>
                <w:sz w:val="22"/>
                <w:szCs w:val="22"/>
              </w:rPr>
              <w:t>EU/EQ</w:t>
            </w:r>
            <w:r w:rsidRPr="005B7BD1">
              <w:rPr>
                <w:rFonts w:ascii="Calibri" w:hAnsi="Calibri"/>
                <w:b/>
                <w:bCs/>
                <w:color w:val="FF0000"/>
                <w:sz w:val="22"/>
                <w:szCs w:val="22"/>
              </w:rPr>
              <w:t xml:space="preserve">- </w:t>
            </w:r>
            <w:r w:rsidRPr="005B7BD1">
              <w:rPr>
                <w:rFonts w:ascii="Calibri" w:hAnsi="Calibri"/>
                <w:b/>
                <w:color w:val="FF0000"/>
                <w:sz w:val="22"/>
                <w:szCs w:val="22"/>
              </w:rPr>
              <w:t>Rule of Law: The student will understand that in a democracy, rule of law influences the behavior of citizens, establishes procedures for making policies, and limits the power of government.</w:t>
            </w:r>
          </w:p>
          <w:p w14:paraId="6C9F614E" w14:textId="77777777" w:rsidR="00E921FC" w:rsidRPr="005B7BD1" w:rsidRDefault="00E921FC" w:rsidP="00E921FC">
            <w:pPr>
              <w:pStyle w:val="Default"/>
              <w:rPr>
                <w:rFonts w:ascii="Calibri" w:hAnsi="Calibri"/>
                <w:b/>
                <w:bCs/>
                <w:color w:val="FF0000"/>
                <w:sz w:val="22"/>
                <w:szCs w:val="22"/>
              </w:rPr>
            </w:pPr>
          </w:p>
          <w:p w14:paraId="3964D81C" w14:textId="77777777" w:rsidR="00E921FC" w:rsidRPr="005B7BD1" w:rsidRDefault="00E921FC" w:rsidP="00E921FC">
            <w:pPr>
              <w:pStyle w:val="Default"/>
              <w:rPr>
                <w:rFonts w:ascii="Calibri" w:hAnsi="Calibri"/>
                <w:b/>
                <w:color w:val="FF0000"/>
                <w:sz w:val="22"/>
                <w:szCs w:val="22"/>
              </w:rPr>
            </w:pPr>
            <w:r w:rsidRPr="005B7BD1">
              <w:rPr>
                <w:rFonts w:ascii="Calibri" w:hAnsi="Calibri"/>
                <w:b/>
                <w:color w:val="FF0000"/>
                <w:sz w:val="22"/>
                <w:szCs w:val="22"/>
              </w:rPr>
              <w:t>EU/EQ</w:t>
            </w:r>
            <w:r w:rsidRPr="005B7BD1">
              <w:rPr>
                <w:rFonts w:ascii="Calibri" w:hAnsi="Calibri"/>
                <w:b/>
                <w:bCs/>
                <w:color w:val="FF0000"/>
                <w:sz w:val="22"/>
                <w:szCs w:val="22"/>
              </w:rPr>
              <w:t xml:space="preserve">- Production, Distribution, </w:t>
            </w:r>
            <w:proofErr w:type="gramStart"/>
            <w:r w:rsidRPr="005B7BD1">
              <w:rPr>
                <w:rFonts w:ascii="Calibri" w:hAnsi="Calibri"/>
                <w:b/>
                <w:bCs/>
                <w:color w:val="FF0000"/>
                <w:sz w:val="22"/>
                <w:szCs w:val="22"/>
              </w:rPr>
              <w:t>Consumption</w:t>
            </w:r>
            <w:proofErr w:type="gramEnd"/>
            <w:r w:rsidRPr="005B7BD1">
              <w:rPr>
                <w:rFonts w:ascii="Calibri" w:hAnsi="Calibri"/>
                <w:b/>
                <w:bCs/>
                <w:color w:val="FF0000"/>
                <w:sz w:val="22"/>
                <w:szCs w:val="22"/>
              </w:rPr>
              <w:t xml:space="preserve">: </w:t>
            </w:r>
            <w:r w:rsidRPr="005B7BD1">
              <w:rPr>
                <w:rFonts w:ascii="Calibri" w:hAnsi="Calibri"/>
                <w:b/>
                <w:color w:val="FF0000"/>
                <w:sz w:val="22"/>
                <w:szCs w:val="22"/>
              </w:rPr>
              <w:t>The student will understand that</w:t>
            </w:r>
            <w:r w:rsidRPr="005B7BD1">
              <w:rPr>
                <w:rFonts w:ascii="Calibri" w:hAnsi="Calibri"/>
                <w:b/>
                <w:bCs/>
                <w:color w:val="FF0000"/>
                <w:sz w:val="22"/>
                <w:szCs w:val="22"/>
              </w:rPr>
              <w:t xml:space="preserve"> the production, distribution, and consumption of good/services produced by the society are affected by the location, customs, beliefs, and laws of the society. </w:t>
            </w:r>
            <w:r w:rsidRPr="005B7BD1">
              <w:rPr>
                <w:rFonts w:ascii="Calibri" w:hAnsi="Calibri"/>
                <w:b/>
                <w:color w:val="FF0000"/>
                <w:sz w:val="22"/>
                <w:szCs w:val="22"/>
              </w:rPr>
              <w:t xml:space="preserve"> </w:t>
            </w:r>
          </w:p>
          <w:p w14:paraId="6CC37DDD" w14:textId="77777777" w:rsidR="00E921FC" w:rsidRPr="005B7BD1" w:rsidRDefault="00E921FC" w:rsidP="00E921FC">
            <w:pPr>
              <w:rPr>
                <w:color w:val="FF0000"/>
              </w:rPr>
            </w:pPr>
          </w:p>
          <w:p w14:paraId="22C0835E" w14:textId="77777777" w:rsidR="00E921FC" w:rsidRPr="005B7BD1" w:rsidRDefault="00E921FC" w:rsidP="00696936">
            <w:pPr>
              <w:numPr>
                <w:ilvl w:val="0"/>
                <w:numId w:val="5"/>
              </w:numPr>
              <w:rPr>
                <w:color w:val="FF0000"/>
              </w:rPr>
            </w:pPr>
            <w:r w:rsidRPr="005B7BD1">
              <w:rPr>
                <w:color w:val="FF0000"/>
              </w:rPr>
              <w:t>Why do governments collect and use taxes?  (CG5a, c, E4)</w:t>
            </w:r>
          </w:p>
          <w:p w14:paraId="4E7C7F32" w14:textId="77777777" w:rsidR="00E921FC" w:rsidRPr="005B7BD1" w:rsidRDefault="00E921FC" w:rsidP="00696936">
            <w:pPr>
              <w:pStyle w:val="Default"/>
              <w:numPr>
                <w:ilvl w:val="0"/>
                <w:numId w:val="5"/>
              </w:numPr>
              <w:rPr>
                <w:rFonts w:ascii="Calibri" w:hAnsi="Calibri"/>
                <w:color w:val="FF0000"/>
                <w:sz w:val="22"/>
                <w:szCs w:val="22"/>
              </w:rPr>
            </w:pPr>
            <w:r w:rsidRPr="005B7BD1">
              <w:rPr>
                <w:rFonts w:ascii="Calibri" w:hAnsi="Calibri"/>
                <w:color w:val="FF0000"/>
                <w:sz w:val="22"/>
                <w:szCs w:val="22"/>
              </w:rPr>
              <w:t>What are the sources of state revenue? (E4a)</w:t>
            </w:r>
          </w:p>
          <w:p w14:paraId="1E9AE9E0" w14:textId="77777777" w:rsidR="00E921FC" w:rsidRDefault="00E921FC" w:rsidP="00696936">
            <w:pPr>
              <w:pStyle w:val="Default"/>
              <w:numPr>
                <w:ilvl w:val="0"/>
                <w:numId w:val="5"/>
              </w:numPr>
              <w:rPr>
                <w:rFonts w:ascii="Calibri" w:hAnsi="Calibri"/>
                <w:color w:val="FF0000"/>
                <w:sz w:val="22"/>
                <w:szCs w:val="22"/>
              </w:rPr>
            </w:pPr>
            <w:r w:rsidRPr="005B7BD1">
              <w:rPr>
                <w:rFonts w:ascii="Calibri" w:hAnsi="Calibri"/>
                <w:color w:val="FF0000"/>
                <w:sz w:val="22"/>
                <w:szCs w:val="22"/>
              </w:rPr>
              <w:t>How is state revenue distributed to provide services? (E4b)</w:t>
            </w:r>
          </w:p>
          <w:p w14:paraId="230958F6" w14:textId="380B0414" w:rsidR="00E921FC" w:rsidRPr="00E921FC" w:rsidRDefault="00E921FC" w:rsidP="00696936">
            <w:pPr>
              <w:pStyle w:val="Default"/>
              <w:numPr>
                <w:ilvl w:val="0"/>
                <w:numId w:val="5"/>
              </w:numPr>
              <w:rPr>
                <w:rFonts w:ascii="Calibri" w:hAnsi="Calibri"/>
                <w:color w:val="FF0000"/>
                <w:sz w:val="22"/>
                <w:szCs w:val="22"/>
              </w:rPr>
            </w:pPr>
            <w:r w:rsidRPr="00E921FC">
              <w:rPr>
                <w:rFonts w:ascii="Calibri" w:hAnsi="Calibri"/>
                <w:color w:val="FF0000"/>
                <w:sz w:val="22"/>
                <w:szCs w:val="22"/>
              </w:rPr>
              <w:t>How do Georgia citizens financially support the state government? (E4a)</w:t>
            </w:r>
          </w:p>
          <w:p w14:paraId="46F90215" w14:textId="77777777" w:rsidR="006B2C6E" w:rsidRDefault="006B2C6E" w:rsidP="006B2C6E"/>
          <w:p w14:paraId="7D524CC2" w14:textId="5957AEAD" w:rsidR="00E921FC" w:rsidRDefault="00E921FC" w:rsidP="006B2C6E">
            <w:r>
              <w:lastRenderedPageBreak/>
              <w:t>Vocabulary:</w:t>
            </w:r>
          </w:p>
          <w:p w14:paraId="0043D93B" w14:textId="77777777" w:rsidR="00E921FC" w:rsidRPr="005B7BD1" w:rsidRDefault="00E921FC" w:rsidP="00696936">
            <w:pPr>
              <w:pStyle w:val="NoSpacing"/>
              <w:numPr>
                <w:ilvl w:val="0"/>
                <w:numId w:val="5"/>
              </w:numPr>
              <w:rPr>
                <w:color w:val="FF0000"/>
              </w:rPr>
            </w:pPr>
            <w:r w:rsidRPr="005B7BD1">
              <w:rPr>
                <w:color w:val="FF0000"/>
              </w:rPr>
              <w:t xml:space="preserve">Jurisdiction </w:t>
            </w:r>
          </w:p>
          <w:p w14:paraId="45F14A2E" w14:textId="77777777" w:rsidR="00E921FC" w:rsidRPr="005B7BD1" w:rsidRDefault="00E921FC" w:rsidP="00696936">
            <w:pPr>
              <w:pStyle w:val="NoSpacing"/>
              <w:numPr>
                <w:ilvl w:val="0"/>
                <w:numId w:val="5"/>
              </w:numPr>
              <w:rPr>
                <w:color w:val="FF0000"/>
              </w:rPr>
            </w:pPr>
            <w:r w:rsidRPr="005B7BD1">
              <w:rPr>
                <w:color w:val="FF0000"/>
              </w:rPr>
              <w:t xml:space="preserve">appellate </w:t>
            </w:r>
          </w:p>
          <w:p w14:paraId="54B7A4D2" w14:textId="77777777" w:rsidR="00E921FC" w:rsidRPr="005B7BD1" w:rsidRDefault="00E921FC" w:rsidP="00696936">
            <w:pPr>
              <w:pStyle w:val="NoSpacing"/>
              <w:numPr>
                <w:ilvl w:val="0"/>
                <w:numId w:val="5"/>
              </w:numPr>
              <w:rPr>
                <w:color w:val="FF0000"/>
              </w:rPr>
            </w:pPr>
            <w:proofErr w:type="spellStart"/>
            <w:r w:rsidRPr="005B7BD1">
              <w:rPr>
                <w:color w:val="FF0000"/>
              </w:rPr>
              <w:t>plantiff</w:t>
            </w:r>
            <w:proofErr w:type="spellEnd"/>
            <w:r w:rsidRPr="005B7BD1">
              <w:rPr>
                <w:color w:val="FF0000"/>
              </w:rPr>
              <w:t xml:space="preserve"> </w:t>
            </w:r>
          </w:p>
          <w:p w14:paraId="243AF9E9" w14:textId="77777777" w:rsidR="00E921FC" w:rsidRPr="005B7BD1" w:rsidRDefault="00E921FC" w:rsidP="00696936">
            <w:pPr>
              <w:pStyle w:val="NoSpacing"/>
              <w:numPr>
                <w:ilvl w:val="0"/>
                <w:numId w:val="5"/>
              </w:numPr>
              <w:rPr>
                <w:color w:val="FF0000"/>
              </w:rPr>
            </w:pPr>
            <w:r w:rsidRPr="005B7BD1">
              <w:rPr>
                <w:color w:val="FF0000"/>
              </w:rPr>
              <w:t>defendant</w:t>
            </w:r>
          </w:p>
          <w:p w14:paraId="05922F86" w14:textId="77777777" w:rsidR="00E921FC" w:rsidRPr="005B7BD1" w:rsidRDefault="00E921FC" w:rsidP="00696936">
            <w:pPr>
              <w:pStyle w:val="NoSpacing"/>
              <w:numPr>
                <w:ilvl w:val="0"/>
                <w:numId w:val="5"/>
              </w:numPr>
              <w:rPr>
                <w:color w:val="FF0000"/>
              </w:rPr>
            </w:pPr>
            <w:r w:rsidRPr="005B7BD1">
              <w:rPr>
                <w:color w:val="FF0000"/>
              </w:rPr>
              <w:t xml:space="preserve">mediator </w:t>
            </w:r>
          </w:p>
          <w:p w14:paraId="5435CCEB" w14:textId="77777777" w:rsidR="00E921FC" w:rsidRPr="005B7BD1" w:rsidRDefault="00E921FC" w:rsidP="00696936">
            <w:pPr>
              <w:pStyle w:val="NoSpacing"/>
              <w:numPr>
                <w:ilvl w:val="0"/>
                <w:numId w:val="5"/>
              </w:numPr>
              <w:rPr>
                <w:color w:val="FF0000"/>
              </w:rPr>
            </w:pPr>
            <w:r w:rsidRPr="005B7BD1">
              <w:rPr>
                <w:color w:val="FF0000"/>
              </w:rPr>
              <w:t xml:space="preserve">magistrate </w:t>
            </w:r>
          </w:p>
          <w:p w14:paraId="2F0337C7" w14:textId="77777777" w:rsidR="00E921FC" w:rsidRPr="005B7BD1" w:rsidRDefault="00E921FC" w:rsidP="00696936">
            <w:pPr>
              <w:pStyle w:val="NoSpacing"/>
              <w:numPr>
                <w:ilvl w:val="0"/>
                <w:numId w:val="5"/>
              </w:numPr>
              <w:rPr>
                <w:color w:val="FF0000"/>
              </w:rPr>
            </w:pPr>
            <w:r w:rsidRPr="005B7BD1">
              <w:rPr>
                <w:color w:val="FF0000"/>
              </w:rPr>
              <w:t>probate court</w:t>
            </w:r>
          </w:p>
          <w:p w14:paraId="297F900E" w14:textId="77777777" w:rsidR="00E921FC" w:rsidRPr="005B7BD1" w:rsidRDefault="00E921FC" w:rsidP="00696936">
            <w:pPr>
              <w:pStyle w:val="NoSpacing"/>
              <w:numPr>
                <w:ilvl w:val="0"/>
                <w:numId w:val="5"/>
              </w:numPr>
              <w:rPr>
                <w:color w:val="FF0000"/>
              </w:rPr>
            </w:pPr>
            <w:r w:rsidRPr="005B7BD1">
              <w:rPr>
                <w:color w:val="FF0000"/>
              </w:rPr>
              <w:t xml:space="preserve">superior court </w:t>
            </w:r>
          </w:p>
          <w:p w14:paraId="1DC63CDC" w14:textId="77777777" w:rsidR="00E921FC" w:rsidRPr="005B7BD1" w:rsidRDefault="00E921FC" w:rsidP="00696936">
            <w:pPr>
              <w:pStyle w:val="NoSpacing"/>
              <w:numPr>
                <w:ilvl w:val="0"/>
                <w:numId w:val="5"/>
              </w:numPr>
              <w:rPr>
                <w:color w:val="FF0000"/>
              </w:rPr>
            </w:pPr>
            <w:r w:rsidRPr="005B7BD1">
              <w:rPr>
                <w:color w:val="FF0000"/>
              </w:rPr>
              <w:t xml:space="preserve">state court </w:t>
            </w:r>
          </w:p>
          <w:p w14:paraId="59197A3E" w14:textId="77777777" w:rsidR="00E921FC" w:rsidRPr="005B7BD1" w:rsidRDefault="00E921FC" w:rsidP="00696936">
            <w:pPr>
              <w:pStyle w:val="NoSpacing"/>
              <w:numPr>
                <w:ilvl w:val="0"/>
                <w:numId w:val="5"/>
              </w:numPr>
              <w:rPr>
                <w:color w:val="FF0000"/>
              </w:rPr>
            </w:pPr>
            <w:r w:rsidRPr="005B7BD1">
              <w:rPr>
                <w:color w:val="FF0000"/>
              </w:rPr>
              <w:t xml:space="preserve">supreme court </w:t>
            </w:r>
          </w:p>
          <w:p w14:paraId="417390D0" w14:textId="77777777" w:rsidR="00E921FC" w:rsidRPr="005B7BD1" w:rsidRDefault="00E921FC" w:rsidP="00696936">
            <w:pPr>
              <w:pStyle w:val="NoSpacing"/>
              <w:numPr>
                <w:ilvl w:val="0"/>
                <w:numId w:val="5"/>
              </w:numPr>
              <w:rPr>
                <w:color w:val="FF0000"/>
              </w:rPr>
            </w:pPr>
            <w:r w:rsidRPr="005B7BD1">
              <w:rPr>
                <w:color w:val="FF0000"/>
              </w:rPr>
              <w:t xml:space="preserve">juvenile court </w:t>
            </w:r>
          </w:p>
          <w:p w14:paraId="098751CF" w14:textId="77777777" w:rsidR="00E921FC" w:rsidRPr="005B7BD1" w:rsidRDefault="00E921FC" w:rsidP="00696936">
            <w:pPr>
              <w:pStyle w:val="NoSpacing"/>
              <w:numPr>
                <w:ilvl w:val="0"/>
                <w:numId w:val="5"/>
              </w:numPr>
              <w:rPr>
                <w:color w:val="FF0000"/>
              </w:rPr>
            </w:pPr>
            <w:r w:rsidRPr="005B7BD1">
              <w:rPr>
                <w:color w:val="FF0000"/>
              </w:rPr>
              <w:t>Court of Appeals</w:t>
            </w:r>
          </w:p>
          <w:p w14:paraId="275A284D" w14:textId="77777777" w:rsidR="00E921FC" w:rsidRPr="005B7BD1" w:rsidRDefault="00E921FC" w:rsidP="00696936">
            <w:pPr>
              <w:pStyle w:val="NoSpacing"/>
              <w:numPr>
                <w:ilvl w:val="0"/>
                <w:numId w:val="5"/>
              </w:numPr>
              <w:rPr>
                <w:color w:val="FF0000"/>
              </w:rPr>
            </w:pPr>
            <w:r w:rsidRPr="005B7BD1">
              <w:rPr>
                <w:color w:val="FF0000"/>
              </w:rPr>
              <w:t>Justices</w:t>
            </w:r>
          </w:p>
          <w:p w14:paraId="48C8CAFE" w14:textId="77777777" w:rsidR="00E921FC" w:rsidRPr="005B7BD1" w:rsidRDefault="00E921FC" w:rsidP="00696936">
            <w:pPr>
              <w:pStyle w:val="NoSpacing"/>
              <w:numPr>
                <w:ilvl w:val="0"/>
                <w:numId w:val="5"/>
              </w:numPr>
              <w:rPr>
                <w:color w:val="FF0000"/>
              </w:rPr>
            </w:pPr>
            <w:r w:rsidRPr="005B7BD1">
              <w:rPr>
                <w:color w:val="FF0000"/>
              </w:rPr>
              <w:t xml:space="preserve">Chief justice </w:t>
            </w:r>
          </w:p>
          <w:p w14:paraId="5A2054E1" w14:textId="77777777" w:rsidR="00E921FC" w:rsidRPr="005B7BD1" w:rsidRDefault="00E921FC" w:rsidP="00696936">
            <w:pPr>
              <w:pStyle w:val="NoSpacing"/>
              <w:numPr>
                <w:ilvl w:val="0"/>
                <w:numId w:val="5"/>
              </w:numPr>
              <w:rPr>
                <w:color w:val="FF0000"/>
              </w:rPr>
            </w:pPr>
            <w:r w:rsidRPr="005B7BD1">
              <w:rPr>
                <w:color w:val="FF0000"/>
              </w:rPr>
              <w:t xml:space="preserve">Appellate </w:t>
            </w:r>
          </w:p>
          <w:p w14:paraId="25651714" w14:textId="77777777" w:rsidR="00E921FC" w:rsidRPr="005B7BD1" w:rsidRDefault="00E921FC" w:rsidP="00696936">
            <w:pPr>
              <w:pStyle w:val="NoSpacing"/>
              <w:numPr>
                <w:ilvl w:val="0"/>
                <w:numId w:val="5"/>
              </w:numPr>
              <w:rPr>
                <w:color w:val="FF0000"/>
              </w:rPr>
            </w:pPr>
            <w:r w:rsidRPr="005B7BD1">
              <w:rPr>
                <w:color w:val="FF0000"/>
              </w:rPr>
              <w:t>tort</w:t>
            </w:r>
          </w:p>
          <w:p w14:paraId="32331DDA" w14:textId="77777777" w:rsidR="00E921FC" w:rsidRPr="005B7BD1" w:rsidRDefault="00E921FC" w:rsidP="00696936">
            <w:pPr>
              <w:pStyle w:val="NoSpacing"/>
              <w:numPr>
                <w:ilvl w:val="0"/>
                <w:numId w:val="5"/>
              </w:numPr>
              <w:rPr>
                <w:color w:val="FF0000"/>
              </w:rPr>
            </w:pPr>
            <w:r w:rsidRPr="005B7BD1">
              <w:rPr>
                <w:color w:val="FF0000"/>
              </w:rPr>
              <w:t xml:space="preserve">litigate </w:t>
            </w:r>
          </w:p>
          <w:p w14:paraId="6E0D07E3" w14:textId="77777777" w:rsidR="00E921FC" w:rsidRPr="005B7BD1" w:rsidRDefault="00E921FC" w:rsidP="00696936">
            <w:pPr>
              <w:pStyle w:val="NoSpacing"/>
              <w:numPr>
                <w:ilvl w:val="0"/>
                <w:numId w:val="5"/>
              </w:numPr>
              <w:rPr>
                <w:color w:val="FF0000"/>
              </w:rPr>
            </w:pPr>
            <w:r w:rsidRPr="005B7BD1">
              <w:rPr>
                <w:color w:val="FF0000"/>
              </w:rPr>
              <w:t>civil law</w:t>
            </w:r>
          </w:p>
          <w:p w14:paraId="04F48B8D" w14:textId="77777777" w:rsidR="00E921FC" w:rsidRPr="005B7BD1" w:rsidRDefault="00E921FC" w:rsidP="00696936">
            <w:pPr>
              <w:pStyle w:val="NoSpacing"/>
              <w:numPr>
                <w:ilvl w:val="0"/>
                <w:numId w:val="5"/>
              </w:numPr>
              <w:rPr>
                <w:color w:val="FF0000"/>
              </w:rPr>
            </w:pPr>
            <w:r w:rsidRPr="005B7BD1">
              <w:rPr>
                <w:color w:val="FF0000"/>
              </w:rPr>
              <w:t>criminal law</w:t>
            </w:r>
          </w:p>
          <w:p w14:paraId="349A4BE8" w14:textId="77777777" w:rsidR="00E921FC" w:rsidRPr="005B7BD1" w:rsidRDefault="00E921FC" w:rsidP="00696936">
            <w:pPr>
              <w:pStyle w:val="NoSpacing"/>
              <w:numPr>
                <w:ilvl w:val="0"/>
                <w:numId w:val="5"/>
              </w:numPr>
              <w:rPr>
                <w:color w:val="FF0000"/>
              </w:rPr>
            </w:pPr>
            <w:r w:rsidRPr="005B7BD1">
              <w:rPr>
                <w:color w:val="FF0000"/>
              </w:rPr>
              <w:t>defendant</w:t>
            </w:r>
          </w:p>
          <w:p w14:paraId="1E5ED927" w14:textId="77777777" w:rsidR="00E921FC" w:rsidRPr="005B7BD1" w:rsidRDefault="00E921FC" w:rsidP="00696936">
            <w:pPr>
              <w:pStyle w:val="NoSpacing"/>
              <w:numPr>
                <w:ilvl w:val="0"/>
                <w:numId w:val="5"/>
              </w:numPr>
              <w:rPr>
                <w:color w:val="FF0000"/>
              </w:rPr>
            </w:pPr>
            <w:r w:rsidRPr="005B7BD1">
              <w:rPr>
                <w:color w:val="FF0000"/>
              </w:rPr>
              <w:t>capital crime</w:t>
            </w:r>
          </w:p>
          <w:p w14:paraId="37BD66CA" w14:textId="77777777" w:rsidR="00E921FC" w:rsidRPr="005B7BD1" w:rsidRDefault="00E921FC" w:rsidP="00696936">
            <w:pPr>
              <w:pStyle w:val="NoSpacing"/>
              <w:numPr>
                <w:ilvl w:val="0"/>
                <w:numId w:val="5"/>
              </w:numPr>
              <w:rPr>
                <w:color w:val="FF0000"/>
              </w:rPr>
            </w:pPr>
            <w:r w:rsidRPr="005B7BD1">
              <w:rPr>
                <w:color w:val="FF0000"/>
              </w:rPr>
              <w:t xml:space="preserve">grand jury  </w:t>
            </w:r>
          </w:p>
          <w:p w14:paraId="781D2101" w14:textId="77777777" w:rsidR="00E921FC" w:rsidRPr="005B7BD1" w:rsidRDefault="00E921FC" w:rsidP="00696936">
            <w:pPr>
              <w:pStyle w:val="NoSpacing"/>
              <w:numPr>
                <w:ilvl w:val="0"/>
                <w:numId w:val="5"/>
              </w:numPr>
              <w:rPr>
                <w:color w:val="FF0000"/>
              </w:rPr>
            </w:pPr>
            <w:r w:rsidRPr="005B7BD1">
              <w:rPr>
                <w:color w:val="FF0000"/>
              </w:rPr>
              <w:t xml:space="preserve">due process  </w:t>
            </w:r>
          </w:p>
          <w:p w14:paraId="10882A76" w14:textId="77777777" w:rsidR="00E921FC" w:rsidRPr="005B7BD1" w:rsidRDefault="00E921FC" w:rsidP="00696936">
            <w:pPr>
              <w:pStyle w:val="NoSpacing"/>
              <w:numPr>
                <w:ilvl w:val="0"/>
                <w:numId w:val="5"/>
              </w:numPr>
              <w:rPr>
                <w:color w:val="FF0000"/>
              </w:rPr>
            </w:pPr>
            <w:r w:rsidRPr="005B7BD1">
              <w:rPr>
                <w:color w:val="FF0000"/>
              </w:rPr>
              <w:t xml:space="preserve">interpret the </w:t>
            </w:r>
          </w:p>
          <w:p w14:paraId="52D1B786" w14:textId="77777777" w:rsidR="00E921FC" w:rsidRPr="005B7BD1" w:rsidRDefault="00E921FC" w:rsidP="00E921FC">
            <w:pPr>
              <w:pStyle w:val="NoSpacing"/>
              <w:ind w:left="252" w:hanging="252"/>
              <w:rPr>
                <w:color w:val="FF0000"/>
              </w:rPr>
            </w:pPr>
            <w:r w:rsidRPr="005B7BD1">
              <w:rPr>
                <w:color w:val="FF0000"/>
              </w:rPr>
              <w:t xml:space="preserve">     laws </w:t>
            </w:r>
          </w:p>
          <w:p w14:paraId="527A7488" w14:textId="77777777" w:rsidR="00E921FC" w:rsidRPr="005B7BD1" w:rsidRDefault="00E921FC" w:rsidP="00696936">
            <w:pPr>
              <w:pStyle w:val="NoSpacing"/>
              <w:numPr>
                <w:ilvl w:val="0"/>
                <w:numId w:val="5"/>
              </w:numPr>
              <w:rPr>
                <w:color w:val="FF0000"/>
              </w:rPr>
            </w:pPr>
            <w:r w:rsidRPr="005B7BD1">
              <w:rPr>
                <w:color w:val="FF0000"/>
              </w:rPr>
              <w:t xml:space="preserve">misdemeanor </w:t>
            </w:r>
          </w:p>
          <w:p w14:paraId="3ED571FA" w14:textId="77777777" w:rsidR="00E921FC" w:rsidRPr="005B7BD1" w:rsidRDefault="00E921FC" w:rsidP="00696936">
            <w:pPr>
              <w:pStyle w:val="NoSpacing"/>
              <w:numPr>
                <w:ilvl w:val="0"/>
                <w:numId w:val="5"/>
              </w:numPr>
              <w:rPr>
                <w:color w:val="FF0000"/>
              </w:rPr>
            </w:pPr>
            <w:r w:rsidRPr="005B7BD1">
              <w:rPr>
                <w:color w:val="FF0000"/>
              </w:rPr>
              <w:t>felony</w:t>
            </w:r>
          </w:p>
          <w:p w14:paraId="1D82653B" w14:textId="77777777" w:rsidR="00E921FC" w:rsidRPr="005B7BD1" w:rsidRDefault="00E921FC" w:rsidP="00696936">
            <w:pPr>
              <w:pStyle w:val="NoSpacing"/>
              <w:numPr>
                <w:ilvl w:val="0"/>
                <w:numId w:val="5"/>
              </w:numPr>
              <w:rPr>
                <w:color w:val="FF0000"/>
              </w:rPr>
            </w:pPr>
            <w:r w:rsidRPr="005B7BD1">
              <w:rPr>
                <w:color w:val="FF0000"/>
              </w:rPr>
              <w:t>criminal Justice Process</w:t>
            </w:r>
          </w:p>
          <w:p w14:paraId="2E724101" w14:textId="77777777" w:rsidR="00E921FC" w:rsidRPr="005B7BD1" w:rsidRDefault="00E921FC" w:rsidP="00696936">
            <w:pPr>
              <w:pStyle w:val="NoSpacing"/>
              <w:numPr>
                <w:ilvl w:val="0"/>
                <w:numId w:val="5"/>
              </w:numPr>
              <w:rPr>
                <w:color w:val="FF0000"/>
              </w:rPr>
            </w:pPr>
            <w:r w:rsidRPr="005B7BD1">
              <w:rPr>
                <w:color w:val="FF0000"/>
              </w:rPr>
              <w:t>arrest</w:t>
            </w:r>
          </w:p>
          <w:p w14:paraId="7034A285" w14:textId="77777777" w:rsidR="00E921FC" w:rsidRPr="005B7BD1" w:rsidRDefault="00E921FC" w:rsidP="00696936">
            <w:pPr>
              <w:pStyle w:val="NoSpacing"/>
              <w:numPr>
                <w:ilvl w:val="0"/>
                <w:numId w:val="5"/>
              </w:numPr>
              <w:rPr>
                <w:color w:val="FF0000"/>
              </w:rPr>
            </w:pPr>
            <w:r w:rsidRPr="005B7BD1">
              <w:rPr>
                <w:color w:val="FF0000"/>
              </w:rPr>
              <w:t>booking</w:t>
            </w:r>
          </w:p>
          <w:p w14:paraId="2E4BBC62" w14:textId="77777777" w:rsidR="00E921FC" w:rsidRPr="005B7BD1" w:rsidRDefault="00E921FC" w:rsidP="00696936">
            <w:pPr>
              <w:pStyle w:val="NoSpacing"/>
              <w:numPr>
                <w:ilvl w:val="0"/>
                <w:numId w:val="5"/>
              </w:numPr>
              <w:rPr>
                <w:color w:val="FF0000"/>
              </w:rPr>
            </w:pPr>
            <w:r w:rsidRPr="005B7BD1">
              <w:rPr>
                <w:color w:val="FF0000"/>
              </w:rPr>
              <w:t>suspect</w:t>
            </w:r>
          </w:p>
          <w:p w14:paraId="2A86BD04" w14:textId="77777777" w:rsidR="00E921FC" w:rsidRPr="005B7BD1" w:rsidRDefault="00E921FC" w:rsidP="00696936">
            <w:pPr>
              <w:pStyle w:val="NoSpacing"/>
              <w:numPr>
                <w:ilvl w:val="0"/>
                <w:numId w:val="5"/>
              </w:numPr>
              <w:rPr>
                <w:color w:val="FF0000"/>
              </w:rPr>
            </w:pPr>
            <w:r w:rsidRPr="005B7BD1">
              <w:rPr>
                <w:color w:val="FF0000"/>
              </w:rPr>
              <w:t>initial appearance</w:t>
            </w:r>
          </w:p>
          <w:p w14:paraId="0E0E0BE3" w14:textId="77777777" w:rsidR="00E921FC" w:rsidRPr="005B7BD1" w:rsidRDefault="00E921FC" w:rsidP="00696936">
            <w:pPr>
              <w:pStyle w:val="NoSpacing"/>
              <w:numPr>
                <w:ilvl w:val="0"/>
                <w:numId w:val="5"/>
              </w:numPr>
              <w:rPr>
                <w:color w:val="FF0000"/>
              </w:rPr>
            </w:pPr>
            <w:r w:rsidRPr="005B7BD1">
              <w:rPr>
                <w:color w:val="FF0000"/>
              </w:rPr>
              <w:t>probable cause</w:t>
            </w:r>
          </w:p>
          <w:p w14:paraId="4BEAB73D" w14:textId="77777777" w:rsidR="00E921FC" w:rsidRPr="005B7BD1" w:rsidRDefault="00E921FC" w:rsidP="00696936">
            <w:pPr>
              <w:pStyle w:val="NoSpacing"/>
              <w:numPr>
                <w:ilvl w:val="0"/>
                <w:numId w:val="5"/>
              </w:numPr>
              <w:rPr>
                <w:color w:val="FF0000"/>
              </w:rPr>
            </w:pPr>
            <w:r w:rsidRPr="005B7BD1">
              <w:rPr>
                <w:color w:val="FF0000"/>
              </w:rPr>
              <w:t>indictment</w:t>
            </w:r>
          </w:p>
          <w:p w14:paraId="06848CB6" w14:textId="77777777" w:rsidR="00E921FC" w:rsidRPr="005B7BD1" w:rsidRDefault="00E921FC" w:rsidP="00696936">
            <w:pPr>
              <w:pStyle w:val="NoSpacing"/>
              <w:numPr>
                <w:ilvl w:val="0"/>
                <w:numId w:val="5"/>
              </w:numPr>
              <w:rPr>
                <w:color w:val="FF0000"/>
              </w:rPr>
            </w:pPr>
            <w:r w:rsidRPr="005B7BD1">
              <w:rPr>
                <w:color w:val="FF0000"/>
              </w:rPr>
              <w:t>grand jury indictment</w:t>
            </w:r>
          </w:p>
          <w:p w14:paraId="2616C4A9" w14:textId="77777777" w:rsidR="00E921FC" w:rsidRPr="005B7BD1" w:rsidRDefault="00E921FC" w:rsidP="00696936">
            <w:pPr>
              <w:pStyle w:val="NoSpacing"/>
              <w:numPr>
                <w:ilvl w:val="0"/>
                <w:numId w:val="5"/>
              </w:numPr>
              <w:rPr>
                <w:color w:val="FF0000"/>
              </w:rPr>
            </w:pPr>
            <w:r w:rsidRPr="005B7BD1">
              <w:rPr>
                <w:color w:val="FF0000"/>
              </w:rPr>
              <w:t>arraign</w:t>
            </w:r>
          </w:p>
          <w:p w14:paraId="5283571E" w14:textId="77777777" w:rsidR="00E921FC" w:rsidRPr="005B7BD1" w:rsidRDefault="00E921FC" w:rsidP="00696936">
            <w:pPr>
              <w:pStyle w:val="NoSpacing"/>
              <w:numPr>
                <w:ilvl w:val="0"/>
                <w:numId w:val="5"/>
              </w:numPr>
              <w:rPr>
                <w:color w:val="FF0000"/>
              </w:rPr>
            </w:pPr>
            <w:r w:rsidRPr="005B7BD1">
              <w:rPr>
                <w:color w:val="FF0000"/>
              </w:rPr>
              <w:t>plea bargaining</w:t>
            </w:r>
          </w:p>
          <w:p w14:paraId="13B1FDEE" w14:textId="77777777" w:rsidR="00E921FC" w:rsidRPr="005B7BD1" w:rsidRDefault="00E921FC" w:rsidP="00696936">
            <w:pPr>
              <w:pStyle w:val="NoSpacing"/>
              <w:numPr>
                <w:ilvl w:val="0"/>
                <w:numId w:val="5"/>
              </w:numPr>
              <w:rPr>
                <w:color w:val="FF0000"/>
              </w:rPr>
            </w:pPr>
            <w:r w:rsidRPr="005B7BD1">
              <w:rPr>
                <w:color w:val="FF0000"/>
              </w:rPr>
              <w:t>sentencing</w:t>
            </w:r>
          </w:p>
          <w:p w14:paraId="5D5E309E" w14:textId="77777777" w:rsidR="00E921FC" w:rsidRDefault="00E921FC" w:rsidP="00696936">
            <w:pPr>
              <w:pStyle w:val="NoSpacing"/>
              <w:numPr>
                <w:ilvl w:val="0"/>
                <w:numId w:val="5"/>
              </w:numPr>
              <w:rPr>
                <w:color w:val="FF0000"/>
              </w:rPr>
            </w:pPr>
            <w:r w:rsidRPr="005B7BD1">
              <w:rPr>
                <w:color w:val="FF0000"/>
              </w:rPr>
              <w:t>appeal</w:t>
            </w:r>
          </w:p>
          <w:p w14:paraId="4BC1EDAD" w14:textId="77777777" w:rsidR="004A399B" w:rsidRDefault="00E921FC" w:rsidP="00696936">
            <w:pPr>
              <w:pStyle w:val="NoSpacing"/>
              <w:numPr>
                <w:ilvl w:val="0"/>
                <w:numId w:val="5"/>
              </w:numPr>
              <w:rPr>
                <w:color w:val="FF0000"/>
              </w:rPr>
            </w:pPr>
            <w:r w:rsidRPr="00E921FC">
              <w:rPr>
                <w:color w:val="FF0000"/>
              </w:rPr>
              <w:t>decision making</w:t>
            </w:r>
          </w:p>
          <w:p w14:paraId="69C7DDF6" w14:textId="77777777" w:rsidR="00E921FC" w:rsidRPr="005B7BD1" w:rsidRDefault="00E921FC" w:rsidP="00696936">
            <w:pPr>
              <w:pStyle w:val="NoSpacing"/>
              <w:numPr>
                <w:ilvl w:val="0"/>
                <w:numId w:val="5"/>
              </w:numPr>
              <w:rPr>
                <w:color w:val="FF0000"/>
              </w:rPr>
            </w:pPr>
            <w:r w:rsidRPr="005B7BD1">
              <w:rPr>
                <w:color w:val="FF0000"/>
              </w:rPr>
              <w:t>Revenue</w:t>
            </w:r>
          </w:p>
          <w:p w14:paraId="339B1796" w14:textId="77777777" w:rsidR="00E921FC" w:rsidRPr="005B7BD1" w:rsidRDefault="00E921FC" w:rsidP="00696936">
            <w:pPr>
              <w:pStyle w:val="NoSpacing"/>
              <w:numPr>
                <w:ilvl w:val="0"/>
                <w:numId w:val="5"/>
              </w:numPr>
              <w:rPr>
                <w:color w:val="FF0000"/>
              </w:rPr>
            </w:pPr>
            <w:r w:rsidRPr="005B7BD1">
              <w:rPr>
                <w:color w:val="FF0000"/>
              </w:rPr>
              <w:t>income tax</w:t>
            </w:r>
          </w:p>
          <w:p w14:paraId="5FE49A93" w14:textId="77777777" w:rsidR="00E921FC" w:rsidRPr="005B7BD1" w:rsidRDefault="00E921FC" w:rsidP="00696936">
            <w:pPr>
              <w:pStyle w:val="NoSpacing"/>
              <w:numPr>
                <w:ilvl w:val="0"/>
                <w:numId w:val="5"/>
              </w:numPr>
              <w:rPr>
                <w:color w:val="FF0000"/>
              </w:rPr>
            </w:pPr>
            <w:r w:rsidRPr="005B7BD1">
              <w:rPr>
                <w:color w:val="FF0000"/>
              </w:rPr>
              <w:t>personal income tax</w:t>
            </w:r>
          </w:p>
          <w:p w14:paraId="600AE55F" w14:textId="77777777" w:rsidR="00E921FC" w:rsidRPr="005B7BD1" w:rsidRDefault="00E921FC" w:rsidP="00696936">
            <w:pPr>
              <w:pStyle w:val="NoSpacing"/>
              <w:numPr>
                <w:ilvl w:val="0"/>
                <w:numId w:val="5"/>
              </w:numPr>
              <w:rPr>
                <w:color w:val="FF0000"/>
              </w:rPr>
            </w:pPr>
            <w:r w:rsidRPr="005B7BD1">
              <w:rPr>
                <w:color w:val="FF0000"/>
              </w:rPr>
              <w:t xml:space="preserve">property tax </w:t>
            </w:r>
          </w:p>
          <w:p w14:paraId="1D0E63E7" w14:textId="77777777" w:rsidR="00E921FC" w:rsidRPr="005B7BD1" w:rsidRDefault="00E921FC" w:rsidP="00696936">
            <w:pPr>
              <w:pStyle w:val="NoSpacing"/>
              <w:numPr>
                <w:ilvl w:val="0"/>
                <w:numId w:val="5"/>
              </w:numPr>
              <w:rPr>
                <w:color w:val="FF0000"/>
              </w:rPr>
            </w:pPr>
            <w:r w:rsidRPr="005B7BD1">
              <w:rPr>
                <w:color w:val="FF0000"/>
              </w:rPr>
              <w:t>Special Purpose Local Option Sales Tax (SPLOST)</w:t>
            </w:r>
          </w:p>
          <w:p w14:paraId="4C1B4818" w14:textId="77777777" w:rsidR="00E921FC" w:rsidRPr="005B7BD1" w:rsidRDefault="00E921FC" w:rsidP="00696936">
            <w:pPr>
              <w:pStyle w:val="NoSpacing"/>
              <w:numPr>
                <w:ilvl w:val="0"/>
                <w:numId w:val="5"/>
              </w:numPr>
              <w:rPr>
                <w:color w:val="FF0000"/>
              </w:rPr>
            </w:pPr>
            <w:r w:rsidRPr="005B7BD1">
              <w:rPr>
                <w:color w:val="FF0000"/>
              </w:rPr>
              <w:t xml:space="preserve">sales tax </w:t>
            </w:r>
          </w:p>
          <w:p w14:paraId="4DA99CE1" w14:textId="77777777" w:rsidR="00E921FC" w:rsidRPr="005B7BD1" w:rsidRDefault="00E921FC" w:rsidP="00696936">
            <w:pPr>
              <w:pStyle w:val="NoSpacing"/>
              <w:numPr>
                <w:ilvl w:val="0"/>
                <w:numId w:val="5"/>
              </w:numPr>
              <w:rPr>
                <w:color w:val="FF0000"/>
              </w:rPr>
            </w:pPr>
            <w:r w:rsidRPr="005B7BD1">
              <w:rPr>
                <w:color w:val="FF0000"/>
              </w:rPr>
              <w:t xml:space="preserve">federal grants </w:t>
            </w:r>
          </w:p>
          <w:p w14:paraId="0D250F9E" w14:textId="7EF44D9C" w:rsidR="00E921FC" w:rsidRPr="00E921FC" w:rsidRDefault="00E921FC" w:rsidP="00696936">
            <w:pPr>
              <w:pStyle w:val="NoSpacing"/>
              <w:numPr>
                <w:ilvl w:val="0"/>
                <w:numId w:val="5"/>
              </w:numPr>
              <w:rPr>
                <w:color w:val="FF0000"/>
              </w:rPr>
            </w:pPr>
            <w:r w:rsidRPr="005B7BD1">
              <w:rPr>
                <w:color w:val="FF0000"/>
              </w:rPr>
              <w:t>scarce resources (limited revenues)</w:t>
            </w:r>
          </w:p>
        </w:tc>
      </w:tr>
      <w:tr w:rsidR="00987306" w14:paraId="2AD0518C" w14:textId="77777777" w:rsidTr="00C50927">
        <w:trPr>
          <w:cantSplit/>
        </w:trPr>
        <w:tc>
          <w:tcPr>
            <w:tcW w:w="10908" w:type="dxa"/>
            <w:gridSpan w:val="2"/>
            <w:tcBorders>
              <w:bottom w:val="single" w:sz="4" w:space="0" w:color="auto"/>
            </w:tcBorders>
          </w:tcPr>
          <w:p w14:paraId="2BB754EB" w14:textId="77777777" w:rsidR="00987306" w:rsidRDefault="00987306" w:rsidP="00C50927">
            <w:pPr>
              <w:rPr>
                <w:rFonts w:ascii="Arial Narrow" w:hAnsi="Arial Narrow"/>
                <w:b/>
                <w:bCs/>
                <w:sz w:val="16"/>
                <w:szCs w:val="16"/>
              </w:rPr>
            </w:pPr>
            <w:r>
              <w:rPr>
                <w:rFonts w:ascii="Arial Narrow" w:hAnsi="Arial Narrow"/>
                <w:b/>
                <w:bCs/>
                <w:sz w:val="18"/>
              </w:rPr>
              <w:lastRenderedPageBreak/>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103D2A9E" w14:textId="1F08B661" w:rsidR="006B5A60" w:rsidRDefault="006B5A60" w:rsidP="006B5A60">
            <w:pPr>
              <w:pStyle w:val="NormalWeb"/>
            </w:pPr>
            <w:r>
              <w:lastRenderedPageBreak/>
              <w:t xml:space="preserve">EU/EQ- CONFLICT AND CHANGE: The student will understand that when there is conflict between or within societies, change is the result.  </w:t>
            </w:r>
          </w:p>
          <w:p w14:paraId="43B2AE33" w14:textId="77777777" w:rsidR="006B5A60" w:rsidRDefault="006B5A60" w:rsidP="006B5A60">
            <w:pPr>
              <w:pStyle w:val="NormalWeb"/>
            </w:pPr>
            <w:r>
              <w:t xml:space="preserve">EU/EQ- DISTRIBUTION OF POWER: The student will understand that distribution of power in government is a product of existing documents and laws combined with contemporary value and beliefs </w:t>
            </w:r>
          </w:p>
          <w:p w14:paraId="29CE565E" w14:textId="77777777" w:rsidR="006B5A60" w:rsidRDefault="006B5A60" w:rsidP="006B5A60">
            <w:pPr>
              <w:pStyle w:val="NormalWeb"/>
            </w:pPr>
            <w:r>
              <w:t xml:space="preserve">EU/EQ- LOCATION: The student will understand that location affects a society’s economy, culture, and development.  </w:t>
            </w:r>
          </w:p>
          <w:p w14:paraId="6880E3EC" w14:textId="77777777" w:rsidR="006B5A60" w:rsidRDefault="006B5A60" w:rsidP="006B5A60">
            <w:pPr>
              <w:pStyle w:val="NormalWeb"/>
            </w:pPr>
            <w:r>
              <w:t xml:space="preserve">EU/EQ- GOVERNANCE: The student will understand that as society increases in complexity and interacts with other societies, the complexity of the government also increases.  </w:t>
            </w:r>
          </w:p>
          <w:p w14:paraId="27A5A6BE" w14:textId="77777777" w:rsidR="006B5A60" w:rsidRDefault="006B5A60" w:rsidP="006B5A60">
            <w:pPr>
              <w:pStyle w:val="NormalWeb"/>
            </w:pPr>
          </w:p>
          <w:p w14:paraId="2F70D5A0" w14:textId="5AF29257" w:rsidR="00893E21" w:rsidRDefault="00893E21" w:rsidP="006B5A60">
            <w:pPr>
              <w:pStyle w:val="Default"/>
              <w:rPr>
                <w:rFonts w:ascii="Arial Narrow" w:hAnsi="Arial Narrow"/>
                <w:b/>
                <w:bCs/>
                <w:sz w:val="16"/>
                <w:szCs w:val="16"/>
              </w:rPr>
            </w:pPr>
          </w:p>
          <w:p w14:paraId="3D19A96D" w14:textId="77777777" w:rsidR="00987306" w:rsidRPr="00951B1A" w:rsidRDefault="00987306" w:rsidP="006B5A60">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7830"/>
        <w:gridCol w:w="2430"/>
      </w:tblGrid>
      <w:tr w:rsidR="00987306" w14:paraId="54B618AC" w14:textId="77777777" w:rsidTr="00865D01">
        <w:tc>
          <w:tcPr>
            <w:tcW w:w="884"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00865D01">
        <w:tc>
          <w:tcPr>
            <w:tcW w:w="884"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00865D01">
        <w:tc>
          <w:tcPr>
            <w:tcW w:w="884" w:type="dxa"/>
            <w:vAlign w:val="center"/>
          </w:tcPr>
          <w:p w14:paraId="40DA3D34" w14:textId="4F887130" w:rsidR="00987306" w:rsidRDefault="00865D01" w:rsidP="00865D01">
            <w:pPr>
              <w:jc w:val="center"/>
              <w:rPr>
                <w:rFonts w:ascii="Arial Narrow" w:hAnsi="Arial Narrow"/>
                <w:sz w:val="18"/>
              </w:rPr>
            </w:pPr>
            <w:r>
              <w:rPr>
                <w:rFonts w:ascii="Arial Narrow" w:hAnsi="Arial Narrow"/>
                <w:sz w:val="18"/>
              </w:rPr>
              <w:t>5-20 minutes</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46C3888E" w14:textId="2FD66B5E" w:rsidR="004A399B" w:rsidRPr="00F52311" w:rsidRDefault="00F52311" w:rsidP="004A399B">
            <w:pPr>
              <w:rPr>
                <w:rFonts w:ascii="Arial Narrow" w:hAnsi="Arial Narrow"/>
                <w:i/>
                <w:color w:val="44546A" w:themeColor="text2"/>
                <w:sz w:val="16"/>
                <w:szCs w:val="16"/>
              </w:rPr>
            </w:pPr>
            <w:r>
              <w:rPr>
                <w:rFonts w:ascii="Arial Narrow" w:hAnsi="Arial Narrow"/>
                <w:color w:val="44546A" w:themeColor="text2"/>
                <w:sz w:val="16"/>
                <w:szCs w:val="16"/>
                <w:u w:val="single"/>
              </w:rPr>
              <w:t>Tuesday</w:t>
            </w:r>
            <w:r w:rsidR="008D3C1F" w:rsidRPr="00F52311">
              <w:rPr>
                <w:rFonts w:ascii="Arial Narrow" w:hAnsi="Arial Narrow"/>
                <w:i/>
                <w:color w:val="44546A" w:themeColor="text2"/>
                <w:sz w:val="16"/>
                <w:szCs w:val="16"/>
              </w:rPr>
              <w:t>-</w:t>
            </w:r>
            <w:r w:rsidR="00E921FC" w:rsidRPr="00F52311">
              <w:rPr>
                <w:rFonts w:ascii="Arial Narrow" w:hAnsi="Arial Narrow"/>
                <w:i/>
                <w:color w:val="44546A" w:themeColor="text2"/>
                <w:sz w:val="16"/>
                <w:szCs w:val="16"/>
              </w:rPr>
              <w:t>Judicial System Review Questions and vocab review quizzes and review</w:t>
            </w:r>
          </w:p>
          <w:p w14:paraId="6B37222E" w14:textId="1CE25BE7" w:rsidR="00865D01" w:rsidRDefault="00F52311" w:rsidP="004A399B">
            <w:pPr>
              <w:rPr>
                <w:rFonts w:ascii="Arial Narrow" w:hAnsi="Arial Narrow"/>
                <w:i/>
                <w:sz w:val="16"/>
                <w:szCs w:val="16"/>
              </w:rPr>
            </w:pPr>
            <w:r>
              <w:rPr>
                <w:rFonts w:ascii="Arial Narrow" w:hAnsi="Arial Narrow"/>
                <w:i/>
                <w:sz w:val="16"/>
                <w:szCs w:val="16"/>
                <w:u w:val="single"/>
              </w:rPr>
              <w:t xml:space="preserve">Thursday - </w:t>
            </w:r>
            <w:r w:rsidR="00865D01">
              <w:rPr>
                <w:rFonts w:ascii="Arial Narrow" w:hAnsi="Arial Narrow"/>
                <w:i/>
                <w:sz w:val="16"/>
                <w:szCs w:val="16"/>
              </w:rPr>
              <w:t xml:space="preserve">: </w:t>
            </w:r>
            <w:r>
              <w:rPr>
                <w:rFonts w:ascii="Arial Narrow" w:hAnsi="Arial Narrow"/>
                <w:i/>
                <w:sz w:val="16"/>
                <w:szCs w:val="16"/>
              </w:rPr>
              <w:t>Reflection – What did you learn about the police procedures?</w:t>
            </w:r>
          </w:p>
          <w:p w14:paraId="3E1AA062" w14:textId="77777777" w:rsidR="008D3C1F" w:rsidRDefault="008D3C1F" w:rsidP="009B3BE7">
            <w:pPr>
              <w:rPr>
                <w:rFonts w:ascii="Arial" w:hAnsi="Arial" w:cs="Arial"/>
                <w:sz w:val="27"/>
                <w:szCs w:val="27"/>
              </w:rPr>
            </w:pPr>
          </w:p>
          <w:p w14:paraId="79A7BA97" w14:textId="21F1C6E9" w:rsidR="009B3BE7" w:rsidRPr="001B7156" w:rsidRDefault="009B3BE7" w:rsidP="006B2C6E">
            <w:pPr>
              <w:rPr>
                <w:rFonts w:ascii="Arial Narrow" w:hAnsi="Arial Narrow"/>
                <w:sz w:val="16"/>
                <w:szCs w:val="16"/>
              </w:rPr>
            </w:pPr>
          </w:p>
        </w:tc>
        <w:tc>
          <w:tcPr>
            <w:tcW w:w="2430" w:type="dxa"/>
          </w:tcPr>
          <w:p w14:paraId="14031ADD" w14:textId="3121A382" w:rsidR="00987306" w:rsidRPr="00DC16BE" w:rsidRDefault="00894878" w:rsidP="00C50927">
            <w:pPr>
              <w:rPr>
                <w:rFonts w:ascii="Arial Narrow" w:hAnsi="Arial Narrow"/>
                <w:b/>
                <w:sz w:val="18"/>
              </w:rPr>
            </w:pPr>
            <w:r>
              <w:rPr>
                <w:rFonts w:ascii="Arial Narrow" w:hAnsi="Arial Narrow"/>
                <w:b/>
                <w:sz w:val="18"/>
              </w:rPr>
              <w:t>Summarize (quick write)</w:t>
            </w:r>
          </w:p>
        </w:tc>
      </w:tr>
      <w:tr w:rsidR="00987306" w14:paraId="09148547" w14:textId="77777777" w:rsidTr="00865D01">
        <w:trPr>
          <w:trHeight w:val="784"/>
        </w:trPr>
        <w:tc>
          <w:tcPr>
            <w:tcW w:w="884" w:type="dxa"/>
            <w:vAlign w:val="center"/>
          </w:tcPr>
          <w:p w14:paraId="3E5B0E88" w14:textId="6F88DA42" w:rsidR="00865D01" w:rsidRDefault="00865D01" w:rsidP="00C50927">
            <w:pPr>
              <w:jc w:val="center"/>
              <w:rPr>
                <w:rFonts w:ascii="Arial Narrow" w:hAnsi="Arial Narrow"/>
                <w:sz w:val="18"/>
              </w:rPr>
            </w:pPr>
            <w:r>
              <w:rPr>
                <w:rFonts w:ascii="Arial Narrow" w:hAnsi="Arial Narrow"/>
                <w:sz w:val="18"/>
              </w:rPr>
              <w:t>15-20</w:t>
            </w:r>
          </w:p>
          <w:p w14:paraId="2211902C" w14:textId="3D272FEE"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9602282" w14:textId="7A89C5E7" w:rsidR="00422F60" w:rsidRDefault="003B341F" w:rsidP="00422F60">
            <w:pPr>
              <w:rPr>
                <w:rFonts w:ascii="Arial Narrow" w:hAnsi="Arial Narrow"/>
                <w:i/>
                <w:sz w:val="16"/>
                <w:szCs w:val="16"/>
              </w:rPr>
            </w:pPr>
            <w:r>
              <w:rPr>
                <w:rFonts w:ascii="Arial Narrow" w:hAnsi="Arial Narrow"/>
                <w:i/>
                <w:sz w:val="16"/>
                <w:szCs w:val="16"/>
                <w:u w:val="single"/>
              </w:rPr>
              <w:t xml:space="preserve">Tues: </w:t>
            </w:r>
            <w:r>
              <w:rPr>
                <w:rFonts w:ascii="Arial Narrow" w:hAnsi="Arial Narrow"/>
                <w:i/>
                <w:sz w:val="16"/>
                <w:szCs w:val="16"/>
              </w:rPr>
              <w:t>Students will view a video on Adult sentencing of a juvenile and discuss details of the video</w:t>
            </w:r>
            <w:r w:rsidR="00E921FC">
              <w:rPr>
                <w:rFonts w:ascii="Arial Narrow" w:hAnsi="Arial Narrow"/>
                <w:i/>
                <w:sz w:val="16"/>
                <w:szCs w:val="16"/>
              </w:rPr>
              <w:t xml:space="preserve"> </w:t>
            </w:r>
          </w:p>
          <w:p w14:paraId="68188D1F" w14:textId="407FDE27" w:rsidR="00422F60" w:rsidRPr="003B341F" w:rsidRDefault="003B341F" w:rsidP="00422F60">
            <w:pPr>
              <w:rPr>
                <w:rFonts w:ascii="Arial Narrow" w:hAnsi="Arial Narrow"/>
                <w:sz w:val="16"/>
                <w:szCs w:val="16"/>
              </w:rPr>
            </w:pPr>
            <w:r>
              <w:rPr>
                <w:rFonts w:ascii="Arial Narrow" w:hAnsi="Arial Narrow"/>
                <w:i/>
                <w:sz w:val="16"/>
                <w:szCs w:val="16"/>
                <w:u w:val="single"/>
              </w:rPr>
              <w:t xml:space="preserve">Thurs: </w:t>
            </w:r>
            <w:r>
              <w:rPr>
                <w:rFonts w:ascii="Arial Narrow" w:hAnsi="Arial Narrow"/>
                <w:sz w:val="16"/>
                <w:szCs w:val="16"/>
              </w:rPr>
              <w:t>Students will complete Coach book pages 193 - 197</w:t>
            </w:r>
          </w:p>
          <w:p w14:paraId="453C55DC" w14:textId="677C65EF" w:rsidR="00304C85" w:rsidRPr="001F65E6" w:rsidRDefault="00304C85" w:rsidP="00304C85">
            <w:pPr>
              <w:rPr>
                <w:rFonts w:ascii="Arial Narrow" w:hAnsi="Arial Narrow"/>
                <w:sz w:val="16"/>
                <w:szCs w:val="16"/>
              </w:rPr>
            </w:pPr>
          </w:p>
        </w:tc>
        <w:tc>
          <w:tcPr>
            <w:tcW w:w="2430" w:type="dxa"/>
          </w:tcPr>
          <w:p w14:paraId="217C69BE" w14:textId="77777777" w:rsidR="00987306" w:rsidRDefault="00987306" w:rsidP="00C50927">
            <w:pPr>
              <w:rPr>
                <w:rFonts w:ascii="Arial Narrow" w:hAnsi="Arial Narrow"/>
                <w:b/>
                <w:sz w:val="18"/>
              </w:rPr>
            </w:pPr>
          </w:p>
          <w:p w14:paraId="28DDA986" w14:textId="77777777" w:rsidR="006A07F9" w:rsidRDefault="006A07F9" w:rsidP="00C50927">
            <w:pPr>
              <w:rPr>
                <w:rFonts w:ascii="Arial Narrow" w:hAnsi="Arial Narrow"/>
                <w:b/>
                <w:sz w:val="18"/>
              </w:rPr>
            </w:pPr>
          </w:p>
          <w:p w14:paraId="767FB25E" w14:textId="55A9D0A2" w:rsidR="006A07F9" w:rsidRPr="00DC16BE" w:rsidRDefault="00414FA5" w:rsidP="00C50927">
            <w:pPr>
              <w:rPr>
                <w:rFonts w:ascii="Arial Narrow" w:hAnsi="Arial Narrow"/>
                <w:b/>
                <w:sz w:val="18"/>
              </w:rPr>
            </w:pPr>
            <w:r>
              <w:rPr>
                <w:rFonts w:ascii="Arial Narrow" w:hAnsi="Arial Narrow"/>
                <w:b/>
                <w:sz w:val="18"/>
              </w:rPr>
              <w:t>Review Questions</w:t>
            </w:r>
            <w:r w:rsidR="00B70C0B">
              <w:rPr>
                <w:rFonts w:ascii="Arial Narrow" w:hAnsi="Arial Narrow"/>
                <w:b/>
                <w:sz w:val="18"/>
              </w:rPr>
              <w:t xml:space="preserve"> </w:t>
            </w:r>
          </w:p>
        </w:tc>
      </w:tr>
      <w:tr w:rsidR="00987306" w14:paraId="26111154" w14:textId="77777777" w:rsidTr="00865D01">
        <w:trPr>
          <w:trHeight w:val="577"/>
        </w:trPr>
        <w:tc>
          <w:tcPr>
            <w:tcW w:w="884" w:type="dxa"/>
            <w:vAlign w:val="center"/>
          </w:tcPr>
          <w:p w14:paraId="192B6C20" w14:textId="198D97CF" w:rsidR="00987306" w:rsidRDefault="00865D01" w:rsidP="00C50927">
            <w:pPr>
              <w:jc w:val="center"/>
              <w:rPr>
                <w:rFonts w:ascii="Arial Narrow" w:hAnsi="Arial Narrow"/>
                <w:sz w:val="18"/>
              </w:rPr>
            </w:pPr>
            <w:r>
              <w:rPr>
                <w:rFonts w:ascii="Arial Narrow" w:hAnsi="Arial Narrow"/>
                <w:sz w:val="18"/>
              </w:rPr>
              <w:t xml:space="preserve">15-20 </w:t>
            </w:r>
            <w:r w:rsidR="00987306">
              <w:rPr>
                <w:rFonts w:ascii="Arial Narrow" w:hAnsi="Arial Narrow"/>
                <w:sz w:val="18"/>
              </w:rPr>
              <w:t xml:space="preserve"> min</w:t>
            </w:r>
          </w:p>
        </w:tc>
        <w:tc>
          <w:tcPr>
            <w:tcW w:w="7830" w:type="dxa"/>
          </w:tcPr>
          <w:p w14:paraId="01B7F835" w14:textId="4C6E70FC" w:rsidR="00987306" w:rsidRDefault="00987306" w:rsidP="00C50927">
            <w:pPr>
              <w:rPr>
                <w:i/>
              </w:rPr>
            </w:pPr>
            <w:r w:rsidRPr="00E81B93">
              <w:rPr>
                <w:b/>
              </w:rPr>
              <w:t>Whole Group Instruction:</w:t>
            </w:r>
            <w:r w:rsidRPr="00E81B93">
              <w:t xml:space="preserve"> </w:t>
            </w:r>
            <w:r w:rsidRPr="00E81B93">
              <w:rPr>
                <w:i/>
              </w:rPr>
              <w:t xml:space="preserve">(Focus lessons [explicit teaching/modeling, strategy demonstration, activate prior knowledge], shared reading, </w:t>
            </w:r>
            <w:r w:rsidR="004A399B" w:rsidRPr="00E81B93">
              <w:rPr>
                <w:i/>
              </w:rPr>
              <w:t>and shared</w:t>
            </w:r>
            <w:r w:rsidRPr="00E81B93">
              <w:rPr>
                <w:i/>
              </w:rPr>
              <w:t xml:space="preserve"> writing, discussion, writing process.)</w:t>
            </w:r>
          </w:p>
          <w:p w14:paraId="5D7A8AEB" w14:textId="77777777" w:rsidR="00696936" w:rsidRDefault="00696936" w:rsidP="00696936">
            <w:pPr>
              <w:pStyle w:val="NoSpacing"/>
              <w:rPr>
                <w:rFonts w:ascii="Arial Narrow" w:hAnsi="Arial Narrow"/>
                <w:i/>
                <w:sz w:val="16"/>
                <w:szCs w:val="16"/>
                <w:u w:val="single"/>
              </w:rPr>
            </w:pPr>
          </w:p>
          <w:p w14:paraId="2634C441" w14:textId="2BA44383" w:rsidR="00696936" w:rsidRPr="00696936" w:rsidRDefault="00CD6D36" w:rsidP="00696936">
            <w:pPr>
              <w:pStyle w:val="NoSpacing"/>
              <w:numPr>
                <w:ilvl w:val="0"/>
                <w:numId w:val="3"/>
              </w:numPr>
              <w:ind w:left="162" w:hanging="162"/>
              <w:rPr>
                <w:color w:val="FF0000"/>
              </w:rPr>
            </w:pPr>
            <w:proofErr w:type="spellStart"/>
            <w:r>
              <w:rPr>
                <w:rFonts w:ascii="Arial Narrow" w:hAnsi="Arial Narrow"/>
                <w:i/>
                <w:sz w:val="16"/>
                <w:szCs w:val="16"/>
                <w:u w:val="single"/>
              </w:rPr>
              <w:t>Tuesday</w:t>
            </w:r>
            <w:r w:rsidR="00422F60" w:rsidRPr="00697415">
              <w:rPr>
                <w:rFonts w:ascii="Arial Narrow" w:hAnsi="Arial Narrow"/>
                <w:i/>
                <w:sz w:val="16"/>
                <w:szCs w:val="16"/>
                <w:u w:val="single"/>
              </w:rPr>
              <w:t>i</w:t>
            </w:r>
            <w:proofErr w:type="spellEnd"/>
            <w:r w:rsidR="00422F60">
              <w:rPr>
                <w:rFonts w:ascii="Arial Narrow" w:hAnsi="Arial Narrow"/>
                <w:i/>
                <w:sz w:val="16"/>
                <w:szCs w:val="16"/>
              </w:rPr>
              <w:t xml:space="preserve">: </w:t>
            </w:r>
            <w:r w:rsidR="003B341F">
              <w:rPr>
                <w:rFonts w:ascii="Arial Narrow" w:hAnsi="Arial Narrow"/>
                <w:i/>
                <w:sz w:val="16"/>
                <w:szCs w:val="16"/>
              </w:rPr>
              <w:t xml:space="preserve">Students will view the case of Bill Thomas. Students will complete comprehension questions which will help them to organize the facts in the case. Students will then deliberate and determine a whether the defendant should continue with </w:t>
            </w:r>
            <w:proofErr w:type="spellStart"/>
            <w:r w:rsidR="003B341F">
              <w:rPr>
                <w:rFonts w:ascii="Arial Narrow" w:hAnsi="Arial Narrow"/>
                <w:i/>
                <w:sz w:val="16"/>
                <w:szCs w:val="16"/>
              </w:rPr>
              <w:t>probabtioon</w:t>
            </w:r>
            <w:proofErr w:type="spellEnd"/>
            <w:r w:rsidR="003B341F">
              <w:rPr>
                <w:rFonts w:ascii="Arial Narrow" w:hAnsi="Arial Narrow"/>
                <w:i/>
                <w:sz w:val="16"/>
                <w:szCs w:val="16"/>
              </w:rPr>
              <w:t xml:space="preserve"> or be tried as an adult. Students will defend their answer with information from the video.</w:t>
            </w:r>
          </w:p>
          <w:p w14:paraId="0EDCAFF0" w14:textId="7B2FC635" w:rsidR="00696936" w:rsidRPr="003B341F" w:rsidRDefault="00696936" w:rsidP="00696936">
            <w:pPr>
              <w:pStyle w:val="NoSpacing"/>
              <w:numPr>
                <w:ilvl w:val="0"/>
                <w:numId w:val="3"/>
              </w:numPr>
              <w:ind w:left="162" w:hanging="162"/>
              <w:rPr>
                <w:color w:val="44546A" w:themeColor="text2"/>
              </w:rPr>
            </w:pPr>
            <w:r w:rsidRPr="003B341F">
              <w:rPr>
                <w:rFonts w:ascii="Arial Narrow" w:hAnsi="Arial Narrow"/>
                <w:i/>
                <w:color w:val="44546A" w:themeColor="text2"/>
                <w:sz w:val="16"/>
                <w:szCs w:val="16"/>
                <w:u w:val="single"/>
              </w:rPr>
              <w:t>j</w:t>
            </w:r>
            <w:r w:rsidRPr="003B341F">
              <w:rPr>
                <w:color w:val="44546A" w:themeColor="text2"/>
              </w:rPr>
              <w:t xml:space="preserve">uvenile </w:t>
            </w:r>
          </w:p>
          <w:p w14:paraId="4356399E" w14:textId="77777777" w:rsidR="00696936" w:rsidRPr="003B341F" w:rsidRDefault="00696936" w:rsidP="00696936">
            <w:pPr>
              <w:pStyle w:val="NoSpacing"/>
              <w:numPr>
                <w:ilvl w:val="0"/>
                <w:numId w:val="3"/>
              </w:numPr>
              <w:ind w:left="162" w:hanging="162"/>
              <w:rPr>
                <w:color w:val="44546A" w:themeColor="text2"/>
              </w:rPr>
            </w:pPr>
            <w:r w:rsidRPr="003B341F">
              <w:rPr>
                <w:color w:val="44546A" w:themeColor="text2"/>
              </w:rPr>
              <w:t xml:space="preserve">delinquent act </w:t>
            </w:r>
          </w:p>
          <w:p w14:paraId="5DED3B69" w14:textId="77777777" w:rsidR="00696936" w:rsidRPr="003B341F" w:rsidRDefault="00696936" w:rsidP="00696936">
            <w:pPr>
              <w:pStyle w:val="NoSpacing"/>
              <w:numPr>
                <w:ilvl w:val="0"/>
                <w:numId w:val="3"/>
              </w:numPr>
              <w:ind w:left="162" w:hanging="162"/>
              <w:rPr>
                <w:color w:val="44546A" w:themeColor="text2"/>
              </w:rPr>
            </w:pPr>
            <w:r w:rsidRPr="003B341F">
              <w:rPr>
                <w:color w:val="44546A" w:themeColor="text2"/>
              </w:rPr>
              <w:t>unruly act</w:t>
            </w:r>
          </w:p>
          <w:p w14:paraId="710D2340" w14:textId="77777777" w:rsidR="00696936" w:rsidRPr="003B341F" w:rsidRDefault="00696936" w:rsidP="00696936">
            <w:pPr>
              <w:pStyle w:val="NoSpacing"/>
              <w:numPr>
                <w:ilvl w:val="0"/>
                <w:numId w:val="3"/>
              </w:numPr>
              <w:ind w:left="162" w:hanging="162"/>
              <w:rPr>
                <w:color w:val="44546A" w:themeColor="text2"/>
              </w:rPr>
            </w:pPr>
            <w:r w:rsidRPr="003B341F">
              <w:rPr>
                <w:color w:val="44546A" w:themeColor="text2"/>
              </w:rPr>
              <w:t xml:space="preserve">custody </w:t>
            </w:r>
          </w:p>
          <w:p w14:paraId="200E54F9" w14:textId="77777777" w:rsidR="00696936" w:rsidRPr="003B341F" w:rsidRDefault="00696936" w:rsidP="00696936">
            <w:pPr>
              <w:pStyle w:val="NoSpacing"/>
              <w:numPr>
                <w:ilvl w:val="0"/>
                <w:numId w:val="3"/>
              </w:numPr>
              <w:ind w:left="162" w:hanging="162"/>
              <w:rPr>
                <w:color w:val="44546A" w:themeColor="text2"/>
              </w:rPr>
            </w:pPr>
            <w:r w:rsidRPr="003B341F">
              <w:rPr>
                <w:color w:val="44546A" w:themeColor="text2"/>
              </w:rPr>
              <w:t xml:space="preserve">intake officer </w:t>
            </w:r>
          </w:p>
          <w:p w14:paraId="60DE9EB6" w14:textId="77777777" w:rsidR="00696936" w:rsidRPr="003B341F" w:rsidRDefault="00696936" w:rsidP="00696936">
            <w:pPr>
              <w:pStyle w:val="NoSpacing"/>
              <w:numPr>
                <w:ilvl w:val="0"/>
                <w:numId w:val="3"/>
              </w:numPr>
              <w:ind w:left="162" w:hanging="162"/>
              <w:rPr>
                <w:color w:val="44546A" w:themeColor="text2"/>
              </w:rPr>
            </w:pPr>
            <w:r w:rsidRPr="003B341F">
              <w:rPr>
                <w:color w:val="44546A" w:themeColor="text2"/>
              </w:rPr>
              <w:t>Seven Delinquent Behaviors</w:t>
            </w:r>
          </w:p>
          <w:p w14:paraId="577B862E" w14:textId="77777777" w:rsidR="00696936" w:rsidRPr="003B341F" w:rsidRDefault="00696936" w:rsidP="00696936">
            <w:pPr>
              <w:pStyle w:val="NoSpacing"/>
              <w:numPr>
                <w:ilvl w:val="0"/>
                <w:numId w:val="3"/>
              </w:numPr>
              <w:ind w:left="162" w:hanging="162"/>
              <w:rPr>
                <w:color w:val="44546A" w:themeColor="text2"/>
              </w:rPr>
            </w:pPr>
            <w:r w:rsidRPr="003B341F">
              <w:rPr>
                <w:color w:val="44546A" w:themeColor="text2"/>
              </w:rPr>
              <w:t>truancy</w:t>
            </w:r>
          </w:p>
          <w:p w14:paraId="38D7794A" w14:textId="77777777" w:rsidR="00696936" w:rsidRPr="003B341F" w:rsidRDefault="00696936" w:rsidP="00696936">
            <w:pPr>
              <w:pStyle w:val="NoSpacing"/>
              <w:numPr>
                <w:ilvl w:val="0"/>
                <w:numId w:val="3"/>
              </w:numPr>
              <w:ind w:left="162" w:hanging="162"/>
              <w:rPr>
                <w:color w:val="44546A" w:themeColor="text2"/>
              </w:rPr>
            </w:pPr>
            <w:r w:rsidRPr="003B341F">
              <w:rPr>
                <w:color w:val="44546A" w:themeColor="text2"/>
              </w:rPr>
              <w:t>Intake Officer</w:t>
            </w:r>
          </w:p>
          <w:p w14:paraId="3D54D8E9" w14:textId="77777777" w:rsidR="00696936" w:rsidRPr="003B341F" w:rsidRDefault="00696936" w:rsidP="00696936">
            <w:pPr>
              <w:pStyle w:val="NoSpacing"/>
              <w:numPr>
                <w:ilvl w:val="0"/>
                <w:numId w:val="3"/>
              </w:numPr>
              <w:ind w:left="162" w:hanging="162"/>
              <w:rPr>
                <w:color w:val="44546A" w:themeColor="text2"/>
              </w:rPr>
            </w:pPr>
            <w:r w:rsidRPr="003B341F">
              <w:rPr>
                <w:color w:val="44546A" w:themeColor="text2"/>
              </w:rPr>
              <w:t xml:space="preserve">Release </w:t>
            </w:r>
          </w:p>
          <w:p w14:paraId="7B1231FE" w14:textId="77777777" w:rsidR="00696936" w:rsidRPr="003B341F" w:rsidRDefault="00696936" w:rsidP="00696936">
            <w:pPr>
              <w:pStyle w:val="NoSpacing"/>
              <w:numPr>
                <w:ilvl w:val="0"/>
                <w:numId w:val="3"/>
              </w:numPr>
              <w:ind w:left="162" w:hanging="162"/>
              <w:rPr>
                <w:color w:val="44546A" w:themeColor="text2"/>
              </w:rPr>
            </w:pPr>
            <w:r w:rsidRPr="003B341F">
              <w:rPr>
                <w:color w:val="44546A" w:themeColor="text2"/>
              </w:rPr>
              <w:t>Detained</w:t>
            </w:r>
          </w:p>
          <w:p w14:paraId="0414C4D4" w14:textId="77777777" w:rsidR="00696936" w:rsidRPr="003B341F" w:rsidRDefault="00696936" w:rsidP="00696936">
            <w:pPr>
              <w:pStyle w:val="NoSpacing"/>
              <w:numPr>
                <w:ilvl w:val="0"/>
                <w:numId w:val="3"/>
              </w:numPr>
              <w:ind w:left="162" w:hanging="162"/>
              <w:rPr>
                <w:color w:val="44546A" w:themeColor="text2"/>
              </w:rPr>
            </w:pPr>
            <w:r w:rsidRPr="003B341F">
              <w:rPr>
                <w:color w:val="44546A" w:themeColor="text2"/>
              </w:rPr>
              <w:t>Informal Adjustment</w:t>
            </w:r>
          </w:p>
          <w:p w14:paraId="2BCFADB1" w14:textId="77777777" w:rsidR="00696936" w:rsidRPr="003B341F" w:rsidRDefault="00696936" w:rsidP="00696936">
            <w:pPr>
              <w:pStyle w:val="NoSpacing"/>
              <w:numPr>
                <w:ilvl w:val="0"/>
                <w:numId w:val="3"/>
              </w:numPr>
              <w:ind w:left="162" w:hanging="162"/>
              <w:rPr>
                <w:color w:val="44546A" w:themeColor="text2"/>
              </w:rPr>
            </w:pPr>
            <w:r w:rsidRPr="003B341F">
              <w:rPr>
                <w:color w:val="44546A" w:themeColor="text2"/>
              </w:rPr>
              <w:t>Adjudicatory Hearing</w:t>
            </w:r>
          </w:p>
          <w:p w14:paraId="59472D60" w14:textId="77777777" w:rsidR="00696936" w:rsidRPr="003B341F" w:rsidRDefault="00696936" w:rsidP="00696936">
            <w:pPr>
              <w:pStyle w:val="NoSpacing"/>
              <w:numPr>
                <w:ilvl w:val="0"/>
                <w:numId w:val="3"/>
              </w:numPr>
              <w:ind w:left="162" w:hanging="162"/>
              <w:rPr>
                <w:color w:val="44546A" w:themeColor="text2"/>
              </w:rPr>
            </w:pPr>
            <w:r w:rsidRPr="003B341F">
              <w:rPr>
                <w:color w:val="44546A" w:themeColor="text2"/>
              </w:rPr>
              <w:t>Disposition Hearing</w:t>
            </w:r>
          </w:p>
          <w:p w14:paraId="3B5792DA" w14:textId="77777777" w:rsidR="00696936" w:rsidRPr="003B341F" w:rsidRDefault="00696936" w:rsidP="00696936">
            <w:pPr>
              <w:pStyle w:val="NoSpacing"/>
              <w:numPr>
                <w:ilvl w:val="0"/>
                <w:numId w:val="3"/>
              </w:numPr>
              <w:ind w:left="162" w:hanging="162"/>
              <w:rPr>
                <w:color w:val="44546A" w:themeColor="text2"/>
              </w:rPr>
            </w:pPr>
            <w:r w:rsidRPr="003B341F">
              <w:rPr>
                <w:color w:val="44546A" w:themeColor="text2"/>
              </w:rPr>
              <w:t>Sentencing</w:t>
            </w:r>
          </w:p>
          <w:p w14:paraId="09944981" w14:textId="29A9794F" w:rsidR="00696936" w:rsidRPr="003B341F" w:rsidRDefault="00696936" w:rsidP="00696936">
            <w:pPr>
              <w:pStyle w:val="NoSpacing"/>
              <w:numPr>
                <w:ilvl w:val="0"/>
                <w:numId w:val="3"/>
              </w:numPr>
              <w:ind w:left="162" w:hanging="162"/>
              <w:rPr>
                <w:color w:val="44546A" w:themeColor="text2"/>
              </w:rPr>
            </w:pPr>
            <w:r w:rsidRPr="003B341F">
              <w:rPr>
                <w:color w:val="44546A" w:themeColor="text2"/>
              </w:rPr>
              <w:t>Appeal</w:t>
            </w:r>
          </w:p>
          <w:p w14:paraId="3B62F03A" w14:textId="77777777" w:rsidR="003B341F" w:rsidRDefault="003B341F" w:rsidP="00696936">
            <w:pPr>
              <w:pStyle w:val="NoSpacing"/>
              <w:rPr>
                <w:rFonts w:ascii="Arial Narrow" w:hAnsi="Arial Narrow"/>
                <w:i/>
                <w:sz w:val="16"/>
                <w:szCs w:val="16"/>
              </w:rPr>
            </w:pPr>
          </w:p>
          <w:p w14:paraId="2170C011" w14:textId="61FB3BB1" w:rsidR="00696936" w:rsidRPr="003B341F" w:rsidRDefault="003B341F" w:rsidP="00696936">
            <w:pPr>
              <w:pStyle w:val="NoSpacing"/>
              <w:rPr>
                <w:rFonts w:ascii="Arial Narrow" w:hAnsi="Arial Narrow"/>
                <w:i/>
                <w:color w:val="FF0000"/>
                <w:sz w:val="16"/>
                <w:szCs w:val="16"/>
              </w:rPr>
            </w:pPr>
            <w:r w:rsidRPr="003B341F">
              <w:rPr>
                <w:rFonts w:ascii="Arial Narrow" w:hAnsi="Arial Narrow"/>
                <w:i/>
                <w:color w:val="FF0000"/>
                <w:sz w:val="16"/>
                <w:szCs w:val="16"/>
                <w:u w:val="single"/>
              </w:rPr>
              <w:t>Thursday:</w:t>
            </w:r>
            <w:r w:rsidRPr="003B341F">
              <w:rPr>
                <w:rFonts w:ascii="Arial Narrow" w:hAnsi="Arial Narrow"/>
                <w:i/>
                <w:color w:val="FF0000"/>
                <w:sz w:val="16"/>
                <w:szCs w:val="16"/>
              </w:rPr>
              <w:t xml:space="preserve"> Students</w:t>
            </w:r>
            <w:r w:rsidR="00696936" w:rsidRPr="003B341F">
              <w:rPr>
                <w:rFonts w:ascii="Arial Narrow" w:hAnsi="Arial Narrow"/>
                <w:i/>
                <w:color w:val="FF0000"/>
                <w:sz w:val="16"/>
                <w:szCs w:val="16"/>
              </w:rPr>
              <w:t xml:space="preserve"> will compare and contrast the weak mayor-council, the strong mayor-council and the council-manager forms of city government. </w:t>
            </w:r>
          </w:p>
          <w:p w14:paraId="76A447A9" w14:textId="77777777" w:rsidR="00696936" w:rsidRPr="003B341F" w:rsidRDefault="00696936" w:rsidP="00696936">
            <w:pPr>
              <w:pStyle w:val="NoSpacing"/>
              <w:rPr>
                <w:rFonts w:ascii="Arial Narrow" w:hAnsi="Arial Narrow"/>
                <w:i/>
                <w:color w:val="FF0000"/>
                <w:sz w:val="16"/>
                <w:szCs w:val="16"/>
              </w:rPr>
            </w:pPr>
          </w:p>
          <w:p w14:paraId="7E2DE311" w14:textId="77777777" w:rsidR="003B341F" w:rsidRPr="003B341F" w:rsidRDefault="003B341F" w:rsidP="00696936">
            <w:pPr>
              <w:pStyle w:val="NoSpacing"/>
              <w:rPr>
                <w:rFonts w:ascii="Arial Narrow" w:hAnsi="Arial Narrow"/>
                <w:i/>
                <w:color w:val="FF0000"/>
                <w:sz w:val="16"/>
                <w:szCs w:val="16"/>
              </w:rPr>
            </w:pPr>
          </w:p>
          <w:p w14:paraId="175E1708" w14:textId="7B8AFFF9" w:rsidR="00696936" w:rsidRPr="003B341F" w:rsidRDefault="00696936" w:rsidP="00696936">
            <w:pPr>
              <w:pStyle w:val="NoSpacing"/>
              <w:rPr>
                <w:rFonts w:ascii="Arial Narrow" w:hAnsi="Arial Narrow"/>
                <w:i/>
                <w:color w:val="FF0000"/>
                <w:sz w:val="16"/>
                <w:szCs w:val="16"/>
              </w:rPr>
            </w:pPr>
            <w:r w:rsidRPr="003B341F">
              <w:rPr>
                <w:rFonts w:ascii="Arial Narrow" w:hAnsi="Arial Narrow"/>
                <w:i/>
                <w:color w:val="FF0000"/>
                <w:sz w:val="16"/>
                <w:szCs w:val="16"/>
              </w:rPr>
              <w:lastRenderedPageBreak/>
              <w:t>Vocabulary Station: Students will define, write a sentence using and write a closed passage story using –</w:t>
            </w:r>
          </w:p>
          <w:p w14:paraId="1E8AF29D" w14:textId="03701D3D" w:rsidR="00696936" w:rsidRPr="00696936" w:rsidRDefault="00696936" w:rsidP="00696936">
            <w:pPr>
              <w:pStyle w:val="NoSpacing"/>
              <w:numPr>
                <w:ilvl w:val="0"/>
                <w:numId w:val="8"/>
              </w:numPr>
              <w:rPr>
                <w:color w:val="FF0000"/>
              </w:rPr>
            </w:pPr>
            <w:r w:rsidRPr="005B7BD1">
              <w:rPr>
                <w:color w:val="FF0000"/>
              </w:rPr>
              <w:t>County-based</w:t>
            </w:r>
            <w:r w:rsidRPr="00696936">
              <w:rPr>
                <w:color w:val="FF0000"/>
              </w:rPr>
              <w:t xml:space="preserve"> government</w:t>
            </w:r>
          </w:p>
          <w:p w14:paraId="538A2DF3" w14:textId="77777777" w:rsidR="00696936" w:rsidRPr="005B7BD1" w:rsidRDefault="00696936" w:rsidP="00696936">
            <w:pPr>
              <w:pStyle w:val="NoSpacing"/>
              <w:numPr>
                <w:ilvl w:val="0"/>
                <w:numId w:val="8"/>
              </w:numPr>
              <w:rPr>
                <w:color w:val="FF0000"/>
              </w:rPr>
            </w:pPr>
            <w:r w:rsidRPr="005B7BD1">
              <w:rPr>
                <w:color w:val="FF0000"/>
              </w:rPr>
              <w:t>sheriff</w:t>
            </w:r>
          </w:p>
          <w:p w14:paraId="7711B6F7" w14:textId="77777777" w:rsidR="00696936" w:rsidRPr="005B7BD1" w:rsidRDefault="00696936" w:rsidP="00696936">
            <w:pPr>
              <w:pStyle w:val="NoSpacing"/>
              <w:numPr>
                <w:ilvl w:val="0"/>
                <w:numId w:val="8"/>
              </w:numPr>
              <w:rPr>
                <w:color w:val="FF0000"/>
              </w:rPr>
            </w:pPr>
            <w:r w:rsidRPr="005B7BD1">
              <w:rPr>
                <w:color w:val="FF0000"/>
              </w:rPr>
              <w:t>Tax Commissioner</w:t>
            </w:r>
          </w:p>
          <w:p w14:paraId="7DA50CF3" w14:textId="77777777" w:rsidR="00696936" w:rsidRPr="005B7BD1" w:rsidRDefault="00696936" w:rsidP="00696936">
            <w:pPr>
              <w:pStyle w:val="NoSpacing"/>
              <w:numPr>
                <w:ilvl w:val="0"/>
                <w:numId w:val="8"/>
              </w:numPr>
              <w:rPr>
                <w:color w:val="FF0000"/>
              </w:rPr>
            </w:pPr>
            <w:r w:rsidRPr="005B7BD1">
              <w:rPr>
                <w:color w:val="FF0000"/>
              </w:rPr>
              <w:t>Clerk of Superior Court</w:t>
            </w:r>
          </w:p>
          <w:p w14:paraId="3FEEC3C8" w14:textId="77777777" w:rsidR="00696936" w:rsidRPr="005B7BD1" w:rsidRDefault="00696936" w:rsidP="00696936">
            <w:pPr>
              <w:pStyle w:val="NoSpacing"/>
              <w:numPr>
                <w:ilvl w:val="0"/>
                <w:numId w:val="8"/>
              </w:numPr>
              <w:rPr>
                <w:color w:val="FF0000"/>
              </w:rPr>
            </w:pPr>
            <w:r w:rsidRPr="005B7BD1">
              <w:rPr>
                <w:color w:val="FF0000"/>
              </w:rPr>
              <w:t>Judge of Probate Court</w:t>
            </w:r>
          </w:p>
          <w:p w14:paraId="45D9B316" w14:textId="77777777" w:rsidR="00696936" w:rsidRPr="005B7BD1" w:rsidRDefault="00696936" w:rsidP="00696936">
            <w:pPr>
              <w:pStyle w:val="NoSpacing"/>
              <w:numPr>
                <w:ilvl w:val="0"/>
                <w:numId w:val="8"/>
              </w:numPr>
              <w:rPr>
                <w:color w:val="FF0000"/>
              </w:rPr>
            </w:pPr>
            <w:r w:rsidRPr="005B7BD1">
              <w:rPr>
                <w:color w:val="FF0000"/>
              </w:rPr>
              <w:t>County Commissioner/ Board of Commissioners</w:t>
            </w:r>
          </w:p>
          <w:p w14:paraId="4BB82E41" w14:textId="77777777" w:rsidR="00696936" w:rsidRPr="005B7BD1" w:rsidRDefault="00696936" w:rsidP="00696936">
            <w:pPr>
              <w:pStyle w:val="NoSpacing"/>
              <w:numPr>
                <w:ilvl w:val="0"/>
                <w:numId w:val="8"/>
              </w:numPr>
              <w:rPr>
                <w:color w:val="FF0000"/>
              </w:rPr>
            </w:pPr>
            <w:r w:rsidRPr="005B7BD1">
              <w:rPr>
                <w:color w:val="FF0000"/>
              </w:rPr>
              <w:t>Municipality</w:t>
            </w:r>
          </w:p>
          <w:p w14:paraId="73D35697" w14:textId="77777777" w:rsidR="00696936" w:rsidRPr="005B7BD1" w:rsidRDefault="00696936" w:rsidP="00696936">
            <w:pPr>
              <w:pStyle w:val="NoSpacing"/>
              <w:numPr>
                <w:ilvl w:val="0"/>
                <w:numId w:val="8"/>
              </w:numPr>
              <w:rPr>
                <w:color w:val="FF0000"/>
              </w:rPr>
            </w:pPr>
            <w:r w:rsidRPr="005B7BD1">
              <w:rPr>
                <w:color w:val="FF0000"/>
              </w:rPr>
              <w:t>Municipal Charter</w:t>
            </w:r>
          </w:p>
          <w:p w14:paraId="0DADDD0A" w14:textId="77777777" w:rsidR="00696936" w:rsidRPr="005B7BD1" w:rsidRDefault="00696936" w:rsidP="00696936">
            <w:pPr>
              <w:pStyle w:val="NoSpacing"/>
              <w:numPr>
                <w:ilvl w:val="0"/>
                <w:numId w:val="8"/>
              </w:numPr>
              <w:rPr>
                <w:color w:val="FF0000"/>
              </w:rPr>
            </w:pPr>
            <w:r w:rsidRPr="005B7BD1">
              <w:rPr>
                <w:color w:val="FF0000"/>
              </w:rPr>
              <w:t>Weak mayor-council</w:t>
            </w:r>
          </w:p>
          <w:p w14:paraId="6205779C" w14:textId="77777777" w:rsidR="00696936" w:rsidRPr="005B7BD1" w:rsidRDefault="00696936" w:rsidP="00696936">
            <w:pPr>
              <w:pStyle w:val="NoSpacing"/>
              <w:numPr>
                <w:ilvl w:val="0"/>
                <w:numId w:val="8"/>
              </w:numPr>
              <w:rPr>
                <w:color w:val="FF0000"/>
              </w:rPr>
            </w:pPr>
            <w:r w:rsidRPr="005B7BD1">
              <w:rPr>
                <w:color w:val="FF0000"/>
              </w:rPr>
              <w:t>strong mayor-council</w:t>
            </w:r>
          </w:p>
          <w:p w14:paraId="06CA979B" w14:textId="77777777" w:rsidR="00696936" w:rsidRPr="005B7BD1" w:rsidRDefault="00696936" w:rsidP="00696936">
            <w:pPr>
              <w:pStyle w:val="NoSpacing"/>
              <w:numPr>
                <w:ilvl w:val="0"/>
                <w:numId w:val="8"/>
              </w:numPr>
              <w:rPr>
                <w:color w:val="FF0000"/>
              </w:rPr>
            </w:pPr>
            <w:r w:rsidRPr="005B7BD1">
              <w:rPr>
                <w:color w:val="FF0000"/>
              </w:rPr>
              <w:t>council-manager</w:t>
            </w:r>
          </w:p>
          <w:p w14:paraId="2526D96C" w14:textId="77777777" w:rsidR="00696936" w:rsidRPr="005B7BD1" w:rsidRDefault="00696936" w:rsidP="00696936">
            <w:pPr>
              <w:pStyle w:val="NoSpacing"/>
              <w:numPr>
                <w:ilvl w:val="0"/>
                <w:numId w:val="8"/>
              </w:numPr>
              <w:rPr>
                <w:color w:val="FF0000"/>
              </w:rPr>
            </w:pPr>
            <w:r w:rsidRPr="005B7BD1">
              <w:rPr>
                <w:color w:val="FF0000"/>
              </w:rPr>
              <w:t>City Manager</w:t>
            </w:r>
          </w:p>
          <w:p w14:paraId="5E6FBBFB" w14:textId="77777777" w:rsidR="00696936" w:rsidRPr="005B7BD1" w:rsidRDefault="00696936" w:rsidP="00696936">
            <w:pPr>
              <w:pStyle w:val="NoSpacing"/>
              <w:numPr>
                <w:ilvl w:val="0"/>
                <w:numId w:val="8"/>
              </w:numPr>
              <w:rPr>
                <w:color w:val="FF0000"/>
              </w:rPr>
            </w:pPr>
            <w:r w:rsidRPr="005B7BD1">
              <w:rPr>
                <w:color w:val="FF0000"/>
              </w:rPr>
              <w:t>special purpose district</w:t>
            </w:r>
          </w:p>
          <w:p w14:paraId="2AAA1AC2" w14:textId="77777777" w:rsidR="00696936" w:rsidRPr="005B7BD1" w:rsidRDefault="00696936" w:rsidP="00696936">
            <w:pPr>
              <w:pStyle w:val="NoSpacing"/>
              <w:rPr>
                <w:color w:val="FF0000"/>
              </w:rPr>
            </w:pPr>
          </w:p>
          <w:p w14:paraId="4058E3F0" w14:textId="5AEA9EA1" w:rsidR="00422F60" w:rsidRDefault="00422F60" w:rsidP="00422F60">
            <w:pPr>
              <w:rPr>
                <w:rFonts w:ascii="Arial Narrow" w:hAnsi="Arial Narrow"/>
                <w:i/>
                <w:sz w:val="16"/>
                <w:szCs w:val="16"/>
              </w:rPr>
            </w:pPr>
          </w:p>
          <w:p w14:paraId="7ACA8AA0" w14:textId="6737FE9F" w:rsidR="009B3BE7" w:rsidRPr="00697415" w:rsidRDefault="009B3BE7" w:rsidP="003B341F">
            <w:pPr>
              <w:rPr>
                <w:rFonts w:ascii="Calibri" w:hAnsi="Calibri"/>
                <w:sz w:val="22"/>
                <w:szCs w:val="22"/>
              </w:rPr>
            </w:pPr>
          </w:p>
        </w:tc>
        <w:tc>
          <w:tcPr>
            <w:tcW w:w="2430" w:type="dxa"/>
          </w:tcPr>
          <w:p w14:paraId="4BF1E058" w14:textId="77777777" w:rsidR="00987306" w:rsidRDefault="00414FA5" w:rsidP="00C50927">
            <w:pPr>
              <w:rPr>
                <w:rFonts w:ascii="Arial Narrow" w:hAnsi="Arial Narrow"/>
                <w:b/>
                <w:sz w:val="18"/>
              </w:rPr>
            </w:pPr>
            <w:r>
              <w:rPr>
                <w:rFonts w:ascii="Arial Narrow" w:hAnsi="Arial Narrow"/>
                <w:b/>
                <w:sz w:val="18"/>
              </w:rPr>
              <w:lastRenderedPageBreak/>
              <w:t>Review Questions</w:t>
            </w:r>
          </w:p>
          <w:p w14:paraId="5F5BA06B" w14:textId="4AF43D9C" w:rsidR="00414FA5" w:rsidRDefault="00414FA5" w:rsidP="00C50927">
            <w:pPr>
              <w:rPr>
                <w:rFonts w:ascii="Arial Narrow" w:hAnsi="Arial Narrow"/>
                <w:b/>
                <w:sz w:val="18"/>
              </w:rPr>
            </w:pPr>
          </w:p>
        </w:tc>
      </w:tr>
      <w:tr w:rsidR="00987306" w14:paraId="6CA7F30A" w14:textId="77777777" w:rsidTr="00865D01">
        <w:tc>
          <w:tcPr>
            <w:tcW w:w="884" w:type="dxa"/>
            <w:vAlign w:val="center"/>
          </w:tcPr>
          <w:p w14:paraId="44B77DFF" w14:textId="5159C036" w:rsidR="00987306" w:rsidRDefault="00865D01" w:rsidP="00C50927">
            <w:pPr>
              <w:jc w:val="center"/>
              <w:rPr>
                <w:rFonts w:ascii="Arial Narrow" w:hAnsi="Arial Narrow"/>
                <w:sz w:val="18"/>
              </w:rPr>
            </w:pPr>
            <w:r>
              <w:rPr>
                <w:rFonts w:ascii="Arial Narrow" w:hAnsi="Arial Narrow"/>
                <w:sz w:val="18"/>
              </w:rPr>
              <w:lastRenderedPageBreak/>
              <w:t>15-20</w:t>
            </w:r>
            <w:r w:rsidR="00987306">
              <w:rPr>
                <w:rFonts w:ascii="Arial Narrow" w:hAnsi="Arial Narrow"/>
                <w:sz w:val="18"/>
              </w:rPr>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211849E" w14:textId="77777777" w:rsidR="006A07F9" w:rsidRPr="00E06116" w:rsidRDefault="006A07F9" w:rsidP="00C3073D">
            <w:pPr>
              <w:rPr>
                <w:rFonts w:ascii="Arial Narrow" w:hAnsi="Arial Narrow"/>
                <w:b/>
                <w:sz w:val="18"/>
              </w:rPr>
            </w:pPr>
          </w:p>
          <w:p w14:paraId="6A4D8FA2" w14:textId="616B037D" w:rsidR="00422F60" w:rsidRPr="003B341F" w:rsidRDefault="00422F60" w:rsidP="00422F60">
            <w:pPr>
              <w:rPr>
                <w:rFonts w:ascii="Arial Narrow" w:hAnsi="Arial Narrow"/>
                <w:i/>
                <w:sz w:val="16"/>
                <w:szCs w:val="16"/>
              </w:rPr>
            </w:pPr>
            <w:r w:rsidRPr="00697415">
              <w:rPr>
                <w:rFonts w:ascii="Arial Narrow" w:hAnsi="Arial Narrow"/>
                <w:i/>
                <w:sz w:val="16"/>
                <w:szCs w:val="16"/>
                <w:u w:val="single"/>
              </w:rPr>
              <w:t>Tues</w:t>
            </w:r>
            <w:r w:rsidR="003B341F">
              <w:rPr>
                <w:rFonts w:ascii="Arial Narrow" w:hAnsi="Arial Narrow"/>
                <w:i/>
                <w:sz w:val="16"/>
                <w:szCs w:val="16"/>
                <w:u w:val="single"/>
              </w:rPr>
              <w:t>:</w:t>
            </w:r>
            <w:r w:rsidR="003B341F">
              <w:rPr>
                <w:rFonts w:ascii="Arial Narrow" w:hAnsi="Arial Narrow"/>
                <w:i/>
                <w:sz w:val="16"/>
                <w:szCs w:val="16"/>
              </w:rPr>
              <w:t xml:space="preserve"> Students will discuss and defend their decisions on the court case.</w:t>
            </w:r>
            <w:bookmarkStart w:id="0" w:name="_GoBack"/>
            <w:bookmarkEnd w:id="0"/>
          </w:p>
          <w:p w14:paraId="3C8C3C01" w14:textId="3F0C36EC" w:rsidR="00422F60" w:rsidRDefault="003B341F" w:rsidP="00422F60">
            <w:pPr>
              <w:rPr>
                <w:rFonts w:ascii="Arial Narrow" w:hAnsi="Arial Narrow"/>
                <w:i/>
                <w:sz w:val="16"/>
                <w:szCs w:val="16"/>
              </w:rPr>
            </w:pPr>
            <w:r>
              <w:rPr>
                <w:rFonts w:ascii="Arial Narrow" w:hAnsi="Arial Narrow"/>
                <w:i/>
                <w:sz w:val="16"/>
                <w:szCs w:val="16"/>
                <w:u w:val="single"/>
              </w:rPr>
              <w:t>Thur.:</w:t>
            </w:r>
            <w:r>
              <w:rPr>
                <w:rFonts w:ascii="Arial Narrow" w:hAnsi="Arial Narrow"/>
                <w:sz w:val="16"/>
                <w:szCs w:val="16"/>
              </w:rPr>
              <w:t xml:space="preserve"> </w:t>
            </w:r>
            <w:r w:rsidR="00696936">
              <w:rPr>
                <w:rFonts w:ascii="Arial Narrow" w:hAnsi="Arial Narrow"/>
                <w:i/>
                <w:sz w:val="16"/>
                <w:szCs w:val="16"/>
              </w:rPr>
              <w:t>Stations Completion (see above)</w:t>
            </w:r>
          </w:p>
          <w:p w14:paraId="66E02DE7" w14:textId="008E26D9" w:rsidR="00865D01" w:rsidRDefault="00865D01" w:rsidP="001807DE">
            <w:pPr>
              <w:pStyle w:val="Default"/>
              <w:rPr>
                <w:rFonts w:ascii="Calibri" w:hAnsi="Calibri"/>
                <w:sz w:val="22"/>
                <w:szCs w:val="22"/>
              </w:rPr>
            </w:pPr>
          </w:p>
          <w:p w14:paraId="5573EF5B" w14:textId="77777777" w:rsidR="00697415" w:rsidRDefault="00697415" w:rsidP="00697415">
            <w:pPr>
              <w:pStyle w:val="Default"/>
              <w:rPr>
                <w:rFonts w:ascii="Calibri" w:hAnsi="Calibri"/>
                <w:sz w:val="22"/>
                <w:szCs w:val="22"/>
              </w:rPr>
            </w:pPr>
          </w:p>
          <w:p w14:paraId="5E60548F" w14:textId="48D66240" w:rsidR="00865D01" w:rsidRPr="009B3BE7" w:rsidRDefault="00865D01" w:rsidP="008A1793">
            <w:pPr>
              <w:pStyle w:val="NoSpacing"/>
            </w:pPr>
          </w:p>
        </w:tc>
        <w:tc>
          <w:tcPr>
            <w:tcW w:w="2430" w:type="dxa"/>
          </w:tcPr>
          <w:p w14:paraId="61CBAF83" w14:textId="77777777" w:rsidR="00987306" w:rsidRDefault="00722519" w:rsidP="0051645A">
            <w:pPr>
              <w:rPr>
                <w:rFonts w:ascii="Arial Narrow" w:hAnsi="Arial Narrow"/>
                <w:b/>
                <w:sz w:val="18"/>
              </w:rPr>
            </w:pPr>
            <w:r>
              <w:rPr>
                <w:rFonts w:ascii="Arial Narrow" w:hAnsi="Arial Narrow"/>
                <w:b/>
                <w:sz w:val="18"/>
              </w:rPr>
              <w:t>Review Questions</w:t>
            </w:r>
          </w:p>
          <w:p w14:paraId="39EA5CEC" w14:textId="32965608" w:rsidR="00722519" w:rsidRDefault="00722519" w:rsidP="0051645A">
            <w:pPr>
              <w:rPr>
                <w:rFonts w:ascii="Arial Narrow" w:hAnsi="Arial Narrow"/>
                <w:b/>
                <w:sz w:val="18"/>
              </w:rPr>
            </w:pPr>
            <w:r>
              <w:rPr>
                <w:rFonts w:ascii="Arial Narrow" w:hAnsi="Arial Narrow"/>
                <w:b/>
                <w:sz w:val="18"/>
              </w:rPr>
              <w:t>Oral Assessment</w:t>
            </w:r>
          </w:p>
        </w:tc>
      </w:tr>
      <w:tr w:rsidR="00987306" w14:paraId="65469BEF" w14:textId="77777777" w:rsidTr="00865D01">
        <w:tc>
          <w:tcPr>
            <w:tcW w:w="884" w:type="dxa"/>
            <w:vAlign w:val="center"/>
          </w:tcPr>
          <w:p w14:paraId="603BFCAE" w14:textId="0B49A45E" w:rsidR="00987306" w:rsidRDefault="00781AE8" w:rsidP="003F537D">
            <w:pPr>
              <w:jc w:val="center"/>
              <w:rPr>
                <w:rFonts w:ascii="Arial Narrow" w:hAnsi="Arial Narrow"/>
                <w:sz w:val="18"/>
              </w:rPr>
            </w:pPr>
            <w:r>
              <w:rPr>
                <w:rFonts w:ascii="Arial Narrow" w:hAnsi="Arial Narrow"/>
                <w:sz w:val="18"/>
              </w:rPr>
              <w:t xml:space="preserve">  </w:t>
            </w:r>
            <w:r w:rsidR="00697415">
              <w:rPr>
                <w:rFonts w:ascii="Arial Narrow" w:hAnsi="Arial Narrow"/>
                <w:sz w:val="18"/>
              </w:rPr>
              <w:t>10-15</w:t>
            </w:r>
            <w:r w:rsidR="00987306">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91720B2" w14:textId="77777777" w:rsidR="007308AF" w:rsidRDefault="007308AF" w:rsidP="00C50927">
            <w:pPr>
              <w:rPr>
                <w:rFonts w:ascii="Arial Narrow" w:hAnsi="Arial Narrow"/>
                <w:sz w:val="18"/>
              </w:rPr>
            </w:pPr>
          </w:p>
          <w:p w14:paraId="24AB60FF" w14:textId="453857C0" w:rsidR="00422F60" w:rsidRDefault="00422F60" w:rsidP="00422F60">
            <w:pPr>
              <w:rPr>
                <w:rFonts w:ascii="Arial Narrow" w:hAnsi="Arial Narrow"/>
                <w:i/>
                <w:sz w:val="16"/>
                <w:szCs w:val="16"/>
              </w:rPr>
            </w:pPr>
            <w:r>
              <w:rPr>
                <w:rFonts w:ascii="Arial Narrow" w:hAnsi="Arial Narrow"/>
                <w:sz w:val="16"/>
                <w:szCs w:val="16"/>
                <w:u w:val="single"/>
              </w:rPr>
              <w:t>DBQ’s</w:t>
            </w:r>
          </w:p>
          <w:p w14:paraId="454DFCFA" w14:textId="754F142B" w:rsidR="00AC5F5B" w:rsidRPr="00DA246B" w:rsidRDefault="00AC5F5B" w:rsidP="00865D01"/>
          <w:p w14:paraId="20534530" w14:textId="3591FCF5" w:rsidR="00865D01" w:rsidRDefault="00865D01" w:rsidP="00697415">
            <w:pPr>
              <w:rPr>
                <w:rFonts w:ascii="Arial Narrow" w:hAnsi="Arial Narrow"/>
                <w:sz w:val="16"/>
                <w:szCs w:val="16"/>
              </w:rPr>
            </w:pPr>
          </w:p>
          <w:p w14:paraId="2382628F" w14:textId="77777777" w:rsidR="00987306" w:rsidRPr="001F65E6" w:rsidRDefault="00987306" w:rsidP="00C50927">
            <w:pPr>
              <w:ind w:left="360"/>
              <w:rPr>
                <w:rFonts w:ascii="Arial Narrow" w:hAnsi="Arial Narrow"/>
                <w:sz w:val="16"/>
                <w:szCs w:val="16"/>
              </w:rPr>
            </w:pPr>
          </w:p>
        </w:tc>
        <w:tc>
          <w:tcPr>
            <w:tcW w:w="2430" w:type="dxa"/>
          </w:tcPr>
          <w:p w14:paraId="7B69CCB0" w14:textId="77777777" w:rsidR="00987306" w:rsidRDefault="00722519" w:rsidP="00C50927">
            <w:pPr>
              <w:rPr>
                <w:rFonts w:ascii="Arial Narrow" w:hAnsi="Arial Narrow"/>
                <w:b/>
                <w:sz w:val="18"/>
              </w:rPr>
            </w:pPr>
            <w:r>
              <w:rPr>
                <w:rFonts w:ascii="Arial Narrow" w:hAnsi="Arial Narrow"/>
                <w:b/>
                <w:sz w:val="18"/>
              </w:rPr>
              <w:t>Review Questions</w:t>
            </w:r>
          </w:p>
          <w:p w14:paraId="39FA10EA" w14:textId="04535997" w:rsidR="00722519" w:rsidRDefault="00722519" w:rsidP="00C50927">
            <w:pPr>
              <w:rPr>
                <w:rFonts w:ascii="Arial Narrow" w:hAnsi="Arial Narrow"/>
                <w:b/>
                <w:sz w:val="18"/>
              </w:rPr>
            </w:pPr>
            <w:r>
              <w:rPr>
                <w:rFonts w:ascii="Arial Narrow" w:hAnsi="Arial Narrow"/>
                <w:b/>
                <w:sz w:val="18"/>
              </w:rPr>
              <w:t>Oral Assessment</w:t>
            </w:r>
          </w:p>
        </w:tc>
      </w:tr>
      <w:tr w:rsidR="00987306" w14:paraId="1B6DBAC3" w14:textId="77777777" w:rsidTr="00865D01">
        <w:tc>
          <w:tcPr>
            <w:tcW w:w="884" w:type="dxa"/>
            <w:vAlign w:val="center"/>
          </w:tcPr>
          <w:p w14:paraId="7BCD92DE" w14:textId="5DB4E576" w:rsidR="00987306" w:rsidRDefault="00987306" w:rsidP="00C50927">
            <w:pPr>
              <w:jc w:val="center"/>
              <w:rPr>
                <w:rFonts w:ascii="Arial Narrow" w:hAnsi="Arial Narrow"/>
                <w:sz w:val="18"/>
              </w:rPr>
            </w:pPr>
            <w:r>
              <w:rPr>
                <w:rFonts w:ascii="Arial Narrow" w:hAnsi="Arial Narrow"/>
                <w:sz w:val="18"/>
              </w:rPr>
              <w:t xml:space="preserve"> </w:t>
            </w:r>
            <w:r w:rsidR="00697415">
              <w:rPr>
                <w:rFonts w:ascii="Arial Narrow" w:hAnsi="Arial Narrow"/>
                <w:sz w:val="18"/>
              </w:rPr>
              <w:t xml:space="preserve">5-10 </w:t>
            </w:r>
            <w:r>
              <w:rPr>
                <w:rFonts w:ascii="Arial Narrow" w:hAnsi="Arial Narrow"/>
                <w:sz w:val="18"/>
              </w:rPr>
              <w:t>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755A0A6C" w14:textId="1D8B40A9" w:rsidR="00987306" w:rsidRPr="001F65E6" w:rsidRDefault="00422F60" w:rsidP="00422F60">
            <w:pPr>
              <w:rPr>
                <w:rFonts w:ascii="Arial Narrow" w:hAnsi="Arial Narrow"/>
                <w:sz w:val="16"/>
                <w:szCs w:val="16"/>
              </w:rPr>
            </w:pPr>
            <w:r>
              <w:rPr>
                <w:rFonts w:ascii="Arial Narrow" w:hAnsi="Arial Narrow"/>
                <w:b/>
              </w:rPr>
              <w:t>Classroom discussion and reflection</w:t>
            </w:r>
          </w:p>
        </w:tc>
        <w:tc>
          <w:tcPr>
            <w:tcW w:w="2430" w:type="dxa"/>
          </w:tcPr>
          <w:p w14:paraId="41497DAD" w14:textId="50DE1BCD" w:rsidR="00987306" w:rsidRPr="00864409" w:rsidRDefault="00FC53F6" w:rsidP="00C50927">
            <w:pPr>
              <w:rPr>
                <w:rFonts w:ascii="Arial Narrow" w:hAnsi="Arial Narrow"/>
                <w:b/>
                <w:sz w:val="18"/>
              </w:rPr>
            </w:pPr>
            <w:r>
              <w:rPr>
                <w:rFonts w:ascii="Arial Narrow" w:hAnsi="Arial Narrow"/>
                <w:b/>
                <w:sz w:val="18"/>
              </w:rPr>
              <w:t xml:space="preserve">Summary </w:t>
            </w:r>
          </w:p>
        </w:tc>
      </w:tr>
      <w:tr w:rsidR="00987306" w14:paraId="7C7709A1" w14:textId="77777777" w:rsidTr="00865D01">
        <w:tc>
          <w:tcPr>
            <w:tcW w:w="884" w:type="dxa"/>
            <w:vAlign w:val="center"/>
          </w:tcPr>
          <w:p w14:paraId="2C9FE9BB" w14:textId="50AB3990" w:rsidR="00987306" w:rsidRDefault="00987306" w:rsidP="00C50927">
            <w:pPr>
              <w:jc w:val="center"/>
              <w:rPr>
                <w:rFonts w:ascii="Arial Narrow" w:hAnsi="Arial Narrow"/>
                <w:sz w:val="18"/>
              </w:rPr>
            </w:pPr>
            <w:r>
              <w:rPr>
                <w:rFonts w:ascii="Arial Narrow" w:hAnsi="Arial Narrow"/>
                <w:sz w:val="18"/>
              </w:rPr>
              <w:t xml:space="preserve"> </w:t>
            </w:r>
            <w:r w:rsidR="00697415">
              <w:rPr>
                <w:rFonts w:ascii="Arial Narrow" w:hAnsi="Arial Narrow"/>
                <w:sz w:val="18"/>
              </w:rPr>
              <w:t xml:space="preserve">5-10 </w:t>
            </w:r>
            <w:r>
              <w:rPr>
                <w:rFonts w:ascii="Arial Narrow" w:hAnsi="Arial Narrow"/>
                <w:sz w:val="18"/>
              </w:rPr>
              <w:t>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40393FA0" w14:textId="60578993" w:rsidR="00671A87" w:rsidRPr="0078318C" w:rsidRDefault="00422F60" w:rsidP="00C50927">
            <w:pPr>
              <w:rPr>
                <w:rFonts w:ascii="Arial Narrow" w:hAnsi="Arial Narrow"/>
                <w:b/>
                <w:sz w:val="18"/>
              </w:rPr>
            </w:pPr>
            <w:r>
              <w:rPr>
                <w:rFonts w:ascii="Arial Narrow" w:hAnsi="Arial Narrow"/>
                <w:i/>
                <w:sz w:val="16"/>
                <w:szCs w:val="16"/>
              </w:rPr>
              <w:t>Classroom discussion and reflection</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2FA7F9DE" w:rsidR="00987306" w:rsidRPr="00864409" w:rsidRDefault="00FC53F6" w:rsidP="00C50927">
            <w:pPr>
              <w:rPr>
                <w:rFonts w:ascii="Arial Narrow" w:hAnsi="Arial Narrow"/>
                <w:b/>
                <w:sz w:val="18"/>
              </w:rPr>
            </w:pPr>
            <w:r>
              <w:rPr>
                <w:rFonts w:ascii="Arial Narrow" w:hAnsi="Arial Narrow"/>
                <w:b/>
                <w:sz w:val="18"/>
              </w:rPr>
              <w:t>Summary</w:t>
            </w:r>
          </w:p>
        </w:tc>
      </w:tr>
      <w:tr w:rsidR="00987306" w14:paraId="214EFAD3" w14:textId="77777777" w:rsidTr="00865D01">
        <w:tc>
          <w:tcPr>
            <w:tcW w:w="884" w:type="dxa"/>
            <w:vAlign w:val="center"/>
          </w:tcPr>
          <w:p w14:paraId="3A0E20BC" w14:textId="6F4ABD55"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6E9C0478" w14:textId="75F382ED" w:rsidR="00987306" w:rsidRPr="001F65E6" w:rsidRDefault="004A399B" w:rsidP="002F1C6F">
            <w:pPr>
              <w:ind w:left="360"/>
              <w:rPr>
                <w:rFonts w:ascii="Arial Narrow" w:hAnsi="Arial Narrow"/>
                <w:sz w:val="16"/>
                <w:szCs w:val="16"/>
              </w:rPr>
            </w:pPr>
            <w:r>
              <w:rPr>
                <w:rFonts w:ascii="Arial Narrow" w:hAnsi="Arial Narrow"/>
                <w:sz w:val="16"/>
                <w:szCs w:val="16"/>
              </w:rPr>
              <w:t>Students who are in need of assistance with ask teacher</w:t>
            </w:r>
            <w:r w:rsidR="002F1C6F">
              <w:rPr>
                <w:rFonts w:ascii="Arial Narrow" w:hAnsi="Arial Narrow"/>
                <w:sz w:val="16"/>
                <w:szCs w:val="16"/>
              </w:rPr>
              <w:t xml:space="preserve"> or work with teacher in group and/or will be given alternative reading materials and alternative assessments.</w:t>
            </w: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65D01" w14:paraId="33C6E488" w14:textId="77777777" w:rsidTr="0078318C">
        <w:tc>
          <w:tcPr>
            <w:tcW w:w="10790" w:type="dxa"/>
          </w:tcPr>
          <w:p w14:paraId="59ED245F" w14:textId="77777777" w:rsidR="00696936" w:rsidRPr="005B7BD1" w:rsidRDefault="00696936" w:rsidP="00696936">
            <w:pPr>
              <w:pStyle w:val="Default"/>
              <w:rPr>
                <w:rFonts w:ascii="Calibri" w:hAnsi="Calibri" w:cs="Calibri"/>
                <w:color w:val="FF0000"/>
                <w:sz w:val="22"/>
                <w:szCs w:val="22"/>
              </w:rPr>
            </w:pPr>
            <w:r w:rsidRPr="005B7BD1">
              <w:rPr>
                <w:rFonts w:ascii="Calibri" w:hAnsi="Calibri" w:cs="Calibri"/>
                <w:color w:val="FF0000"/>
                <w:sz w:val="22"/>
                <w:szCs w:val="22"/>
              </w:rPr>
              <w:t>Textbook Correlation:  pp. 544-546</w:t>
            </w:r>
          </w:p>
          <w:p w14:paraId="79993FA1" w14:textId="77777777" w:rsidR="00696936" w:rsidRPr="005B7BD1" w:rsidRDefault="00696936" w:rsidP="00696936">
            <w:pPr>
              <w:pStyle w:val="Default"/>
              <w:rPr>
                <w:rFonts w:ascii="Calibri" w:hAnsi="Calibri" w:cs="Calibri"/>
                <w:color w:val="FF0000"/>
                <w:sz w:val="22"/>
                <w:szCs w:val="22"/>
              </w:rPr>
            </w:pPr>
            <w:r w:rsidRPr="005B7BD1">
              <w:rPr>
                <w:rFonts w:ascii="Calibri" w:hAnsi="Calibri" w:cs="Calibri"/>
                <w:color w:val="FF0000"/>
                <w:sz w:val="22"/>
                <w:szCs w:val="22"/>
              </w:rPr>
              <w:t xml:space="preserve"> </w:t>
            </w:r>
          </w:p>
          <w:p w14:paraId="072AEBA4" w14:textId="77777777" w:rsidR="00696936" w:rsidRPr="005B7BD1" w:rsidRDefault="00696936" w:rsidP="00696936">
            <w:pPr>
              <w:pStyle w:val="NoSpacing"/>
              <w:rPr>
                <w:rFonts w:cs="Calibri"/>
                <w:color w:val="FF0000"/>
              </w:rPr>
            </w:pPr>
            <w:r w:rsidRPr="005B7BD1">
              <w:rPr>
                <w:rFonts w:cs="Calibri"/>
                <w:color w:val="FF0000"/>
              </w:rPr>
              <w:t>Georgia Stories</w:t>
            </w:r>
          </w:p>
          <w:p w14:paraId="149EB8A4" w14:textId="5D6DFCF3" w:rsidR="00696936" w:rsidRPr="005B7BD1" w:rsidRDefault="00E0543E" w:rsidP="00696936">
            <w:pPr>
              <w:pStyle w:val="Default"/>
              <w:rPr>
                <w:rFonts w:ascii="Calibri" w:hAnsi="Calibri" w:cs="Calibri"/>
                <w:color w:val="FF0000"/>
                <w:sz w:val="22"/>
                <w:szCs w:val="22"/>
              </w:rPr>
            </w:pPr>
            <w:hyperlink r:id="rId8" w:history="1">
              <w:r w:rsidR="00696936" w:rsidRPr="005B7BD1">
                <w:rPr>
                  <w:rStyle w:val="Hyperlink"/>
                  <w:rFonts w:ascii="Calibri" w:hAnsi="Calibri" w:cs="Calibri"/>
                  <w:color w:val="FF0000"/>
                  <w:sz w:val="22"/>
                  <w:szCs w:val="22"/>
                </w:rPr>
                <w:t>Cops and Robbers</w:t>
              </w:r>
            </w:hyperlink>
          </w:p>
          <w:p w14:paraId="281E18B0" w14:textId="77777777" w:rsidR="00696936" w:rsidRPr="005B7BD1" w:rsidRDefault="00E0543E" w:rsidP="00696936">
            <w:pPr>
              <w:pStyle w:val="Default"/>
              <w:rPr>
                <w:rFonts w:ascii="Calibri" w:hAnsi="Calibri" w:cs="Calibri"/>
                <w:color w:val="FF0000"/>
                <w:sz w:val="22"/>
                <w:szCs w:val="22"/>
              </w:rPr>
            </w:pPr>
            <w:hyperlink r:id="rId9" w:history="1">
              <w:r w:rsidR="00696936" w:rsidRPr="005B7BD1">
                <w:rPr>
                  <w:rStyle w:val="Hyperlink"/>
                  <w:rFonts w:ascii="Calibri" w:hAnsi="Calibri"/>
                  <w:color w:val="FF0000"/>
                  <w:sz w:val="22"/>
                  <w:szCs w:val="22"/>
                </w:rPr>
                <w:t>Role of the judicial branch in Georgia state government</w:t>
              </w:r>
            </w:hyperlink>
            <w:r w:rsidR="00696936" w:rsidRPr="005B7BD1">
              <w:rPr>
                <w:rFonts w:ascii="Calibri" w:hAnsi="Calibri"/>
                <w:color w:val="FF0000"/>
                <w:sz w:val="22"/>
                <w:szCs w:val="22"/>
              </w:rPr>
              <w:t xml:space="preserve"> </w:t>
            </w:r>
            <w:r w:rsidR="00696936" w:rsidRPr="005B7BD1">
              <w:rPr>
                <w:rFonts w:ascii="Calibri" w:hAnsi="Calibri"/>
                <w:b/>
                <w:color w:val="FF0000"/>
                <w:sz w:val="22"/>
                <w:szCs w:val="22"/>
              </w:rPr>
              <w:t>NEW!</w:t>
            </w:r>
          </w:p>
          <w:p w14:paraId="25A5D8C1" w14:textId="77777777" w:rsidR="00696936" w:rsidRPr="005B7BD1" w:rsidRDefault="00696936" w:rsidP="00696936">
            <w:pPr>
              <w:pStyle w:val="Default"/>
              <w:rPr>
                <w:rFonts w:ascii="Calibri" w:hAnsi="Calibri" w:cs="Calibri"/>
                <w:color w:val="FF0000"/>
                <w:sz w:val="22"/>
                <w:szCs w:val="22"/>
              </w:rPr>
            </w:pPr>
          </w:p>
          <w:p w14:paraId="66791C28" w14:textId="77777777" w:rsidR="00696936" w:rsidRPr="005B7BD1" w:rsidRDefault="00696936" w:rsidP="00696936">
            <w:pPr>
              <w:pStyle w:val="Default"/>
              <w:rPr>
                <w:rFonts w:ascii="Calibri" w:hAnsi="Calibri" w:cs="Calibri"/>
                <w:color w:val="FF0000"/>
                <w:sz w:val="22"/>
                <w:szCs w:val="22"/>
              </w:rPr>
            </w:pPr>
          </w:p>
          <w:p w14:paraId="4F3A25A3" w14:textId="77777777" w:rsidR="00696936" w:rsidRPr="005B7BD1" w:rsidRDefault="00696936" w:rsidP="00696936">
            <w:pPr>
              <w:pStyle w:val="Default"/>
              <w:rPr>
                <w:rFonts w:ascii="Calibri" w:hAnsi="Calibri" w:cs="Calibri"/>
                <w:b/>
                <w:color w:val="FF0000"/>
                <w:sz w:val="22"/>
                <w:szCs w:val="22"/>
              </w:rPr>
            </w:pPr>
            <w:r w:rsidRPr="005B7BD1">
              <w:rPr>
                <w:rFonts w:ascii="Calibri" w:hAnsi="Calibri" w:cs="Calibri"/>
                <w:b/>
                <w:color w:val="FF0000"/>
                <w:sz w:val="22"/>
                <w:szCs w:val="22"/>
              </w:rPr>
              <w:t>Digital Resources</w:t>
            </w:r>
          </w:p>
          <w:p w14:paraId="04C2C8C4" w14:textId="77777777" w:rsidR="00696936" w:rsidRPr="005B7BD1" w:rsidRDefault="00E0543E" w:rsidP="00696936">
            <w:pPr>
              <w:pStyle w:val="Default"/>
              <w:numPr>
                <w:ilvl w:val="0"/>
                <w:numId w:val="6"/>
              </w:numPr>
              <w:ind w:left="162" w:hanging="162"/>
              <w:rPr>
                <w:rFonts w:ascii="Calibri" w:hAnsi="Calibri" w:cs="Calibri"/>
                <w:color w:val="FF0000"/>
                <w:sz w:val="22"/>
                <w:szCs w:val="22"/>
              </w:rPr>
            </w:pPr>
            <w:hyperlink r:id="rId10" w:history="1">
              <w:r w:rsidR="00696936" w:rsidRPr="005B7BD1">
                <w:rPr>
                  <w:rStyle w:val="Hyperlink"/>
                  <w:rFonts w:ascii="Calibri" w:hAnsi="Calibri" w:cs="Calibri"/>
                  <w:color w:val="FF0000"/>
                  <w:sz w:val="22"/>
                  <w:szCs w:val="22"/>
                </w:rPr>
                <w:t>Georgia Courts</w:t>
              </w:r>
            </w:hyperlink>
          </w:p>
          <w:p w14:paraId="3F9CC5EB" w14:textId="77777777" w:rsidR="00696936" w:rsidRPr="005B7BD1" w:rsidRDefault="00E0543E" w:rsidP="00696936">
            <w:pPr>
              <w:pStyle w:val="Default"/>
              <w:numPr>
                <w:ilvl w:val="0"/>
                <w:numId w:val="6"/>
              </w:numPr>
              <w:ind w:left="162" w:hanging="162"/>
              <w:rPr>
                <w:rFonts w:ascii="Calibri" w:hAnsi="Calibri" w:cs="Calibri"/>
                <w:color w:val="FF0000"/>
                <w:sz w:val="22"/>
                <w:szCs w:val="22"/>
              </w:rPr>
            </w:pPr>
            <w:hyperlink r:id="rId11" w:history="1">
              <w:r w:rsidR="00696936" w:rsidRPr="005B7BD1">
                <w:rPr>
                  <w:rStyle w:val="Hyperlink"/>
                  <w:rFonts w:ascii="Calibri" w:hAnsi="Calibri" w:cs="Calibri"/>
                  <w:color w:val="FF0000"/>
                  <w:sz w:val="22"/>
                  <w:szCs w:val="22"/>
                </w:rPr>
                <w:t>Diagram of Georgia Courts</w:t>
              </w:r>
            </w:hyperlink>
          </w:p>
          <w:p w14:paraId="7C61A37B" w14:textId="77777777" w:rsidR="00696936" w:rsidRPr="005B7BD1" w:rsidRDefault="00696936" w:rsidP="00696936">
            <w:pPr>
              <w:numPr>
                <w:ilvl w:val="0"/>
                <w:numId w:val="6"/>
              </w:numPr>
              <w:ind w:left="162" w:hanging="162"/>
              <w:contextualSpacing/>
              <w:rPr>
                <w:rFonts w:cs="Calibri"/>
                <w:color w:val="FF0000"/>
              </w:rPr>
            </w:pPr>
            <w:r w:rsidRPr="005B7BD1">
              <w:rPr>
                <w:rFonts w:cs="Calibri"/>
                <w:color w:val="FF0000"/>
              </w:rPr>
              <w:t xml:space="preserve"> </w:t>
            </w:r>
            <w:hyperlink r:id="rId12" w:history="1">
              <w:r w:rsidRPr="005B7BD1">
                <w:rPr>
                  <w:rStyle w:val="Hyperlink"/>
                  <w:rFonts w:cs="Calibri"/>
                  <w:color w:val="FF0000"/>
                </w:rPr>
                <w:t>Georgia Bar Association Law- Related Education for GPS</w:t>
              </w:r>
            </w:hyperlink>
          </w:p>
          <w:p w14:paraId="48C9A117" w14:textId="77777777" w:rsidR="00696936" w:rsidRPr="005B7BD1" w:rsidRDefault="00E0543E" w:rsidP="00696936">
            <w:pPr>
              <w:pStyle w:val="Default"/>
              <w:numPr>
                <w:ilvl w:val="0"/>
                <w:numId w:val="6"/>
              </w:numPr>
              <w:ind w:left="162" w:hanging="162"/>
              <w:rPr>
                <w:rFonts w:ascii="Calibri" w:hAnsi="Calibri" w:cs="Calibri"/>
                <w:color w:val="FF0000"/>
                <w:sz w:val="22"/>
                <w:szCs w:val="22"/>
              </w:rPr>
            </w:pPr>
            <w:hyperlink r:id="rId13" w:history="1">
              <w:r w:rsidR="00696936" w:rsidRPr="005B7BD1">
                <w:rPr>
                  <w:rStyle w:val="Hyperlink"/>
                  <w:rFonts w:ascii="Calibri" w:hAnsi="Calibri" w:cs="Calibri"/>
                  <w:color w:val="FF0000"/>
                  <w:sz w:val="22"/>
                  <w:szCs w:val="22"/>
                </w:rPr>
                <w:t>Judicial Branch Overview</w:t>
              </w:r>
            </w:hyperlink>
          </w:p>
          <w:p w14:paraId="7A35CF7C" w14:textId="77777777" w:rsidR="00696936" w:rsidRPr="005B7BD1" w:rsidRDefault="00E0543E" w:rsidP="00696936">
            <w:pPr>
              <w:pStyle w:val="Default"/>
              <w:numPr>
                <w:ilvl w:val="0"/>
                <w:numId w:val="6"/>
              </w:numPr>
              <w:ind w:left="162" w:hanging="162"/>
              <w:rPr>
                <w:rFonts w:ascii="Calibri" w:hAnsi="Calibri" w:cs="Calibri"/>
                <w:color w:val="FF0000"/>
                <w:sz w:val="22"/>
                <w:szCs w:val="22"/>
              </w:rPr>
            </w:pPr>
            <w:hyperlink r:id="rId14" w:history="1">
              <w:r w:rsidR="00696936" w:rsidRPr="005B7BD1">
                <w:rPr>
                  <w:rStyle w:val="Hyperlink"/>
                  <w:rFonts w:ascii="Calibri" w:hAnsi="Calibri" w:cs="Calibri"/>
                  <w:color w:val="FF0000"/>
                  <w:sz w:val="22"/>
                  <w:szCs w:val="22"/>
                </w:rPr>
                <w:t>Supreme Court of Georgia</w:t>
              </w:r>
            </w:hyperlink>
          </w:p>
          <w:p w14:paraId="7D65C9F8" w14:textId="77777777" w:rsidR="00696936" w:rsidRPr="005B7BD1" w:rsidRDefault="00E0543E" w:rsidP="00696936">
            <w:pPr>
              <w:pStyle w:val="Default"/>
              <w:numPr>
                <w:ilvl w:val="0"/>
                <w:numId w:val="6"/>
              </w:numPr>
              <w:ind w:left="162" w:hanging="162"/>
              <w:rPr>
                <w:rFonts w:ascii="Calibri" w:hAnsi="Calibri" w:cs="Calibri"/>
                <w:color w:val="FF0000"/>
                <w:sz w:val="22"/>
                <w:szCs w:val="22"/>
              </w:rPr>
            </w:pPr>
            <w:hyperlink r:id="rId15" w:history="1">
              <w:r w:rsidR="00696936" w:rsidRPr="005B7BD1">
                <w:rPr>
                  <w:rStyle w:val="Hyperlink"/>
                  <w:rFonts w:ascii="Calibri" w:hAnsi="Calibri" w:cs="Calibri"/>
                  <w:color w:val="FF0000"/>
                  <w:sz w:val="22"/>
                  <w:szCs w:val="22"/>
                </w:rPr>
                <w:t>Georgia Department of Juvenile Justice</w:t>
              </w:r>
            </w:hyperlink>
          </w:p>
          <w:p w14:paraId="7FAF4A6C" w14:textId="77777777" w:rsidR="00CC321F" w:rsidRDefault="00E0543E" w:rsidP="00696936">
            <w:pPr>
              <w:ind w:left="180"/>
              <w:rPr>
                <w:rStyle w:val="Hyperlink"/>
                <w:rFonts w:ascii="Calibri" w:hAnsi="Calibri" w:cs="Calibri"/>
                <w:color w:val="FF0000"/>
                <w:sz w:val="22"/>
                <w:szCs w:val="22"/>
              </w:rPr>
            </w:pPr>
            <w:hyperlink r:id="rId16" w:history="1">
              <w:r w:rsidR="00696936" w:rsidRPr="005B7BD1">
                <w:rPr>
                  <w:rStyle w:val="Hyperlink"/>
                  <w:rFonts w:ascii="Calibri" w:hAnsi="Calibri" w:cs="Calibri"/>
                  <w:color w:val="FF0000"/>
                  <w:sz w:val="22"/>
                  <w:szCs w:val="22"/>
                </w:rPr>
                <w:t xml:space="preserve">Court of Appeals of Georgia </w:t>
              </w:r>
            </w:hyperlink>
          </w:p>
          <w:p w14:paraId="02C70D2B" w14:textId="77777777" w:rsidR="00696936" w:rsidRDefault="00696936" w:rsidP="00696936">
            <w:pPr>
              <w:ind w:left="180"/>
              <w:rPr>
                <w:rStyle w:val="Hyperlink"/>
                <w:rFonts w:ascii="Calibri" w:hAnsi="Calibri" w:cs="Calibri"/>
                <w:color w:val="FF0000"/>
                <w:sz w:val="22"/>
                <w:szCs w:val="22"/>
              </w:rPr>
            </w:pPr>
          </w:p>
          <w:p w14:paraId="4F4B9CDD" w14:textId="45022E19" w:rsidR="00696936" w:rsidRDefault="00696936" w:rsidP="00696936">
            <w:pPr>
              <w:ind w:left="180"/>
              <w:rPr>
                <w:rFonts w:ascii="Arial Narrow" w:hAnsi="Arial Narrow"/>
                <w:sz w:val="18"/>
              </w:rPr>
            </w:pPr>
          </w:p>
        </w:tc>
      </w:tr>
      <w:tr w:rsidR="00865D01" w14:paraId="3BC4AC50" w14:textId="77777777" w:rsidTr="0078318C">
        <w:tc>
          <w:tcPr>
            <w:tcW w:w="10790" w:type="dxa"/>
          </w:tcPr>
          <w:p w14:paraId="0363C8E4" w14:textId="77777777" w:rsidR="00696936" w:rsidRPr="005B7BD1" w:rsidRDefault="00696936" w:rsidP="00696936">
            <w:pPr>
              <w:pStyle w:val="Default"/>
              <w:rPr>
                <w:rFonts w:ascii="Calibri" w:hAnsi="Calibri"/>
                <w:color w:val="FF0000"/>
                <w:sz w:val="22"/>
                <w:szCs w:val="22"/>
              </w:rPr>
            </w:pPr>
            <w:r w:rsidRPr="005B7BD1">
              <w:rPr>
                <w:rFonts w:ascii="Calibri" w:hAnsi="Calibri"/>
                <w:color w:val="FF0000"/>
                <w:sz w:val="22"/>
                <w:szCs w:val="22"/>
              </w:rPr>
              <w:t>Textbook Correlation</w:t>
            </w:r>
          </w:p>
          <w:p w14:paraId="261E8A80" w14:textId="77777777" w:rsidR="00696936" w:rsidRPr="005B7BD1" w:rsidRDefault="00696936" w:rsidP="00696936">
            <w:pPr>
              <w:pStyle w:val="NoSpacing"/>
              <w:rPr>
                <w:color w:val="FF0000"/>
              </w:rPr>
            </w:pPr>
            <w:r w:rsidRPr="005B7BD1">
              <w:rPr>
                <w:color w:val="FF0000"/>
              </w:rPr>
              <w:lastRenderedPageBreak/>
              <w:t>pp. 519, 539, 568-569, 574</w:t>
            </w:r>
          </w:p>
          <w:p w14:paraId="7CB428C3" w14:textId="77777777" w:rsidR="00696936" w:rsidRPr="005B7BD1" w:rsidRDefault="00696936" w:rsidP="00696936">
            <w:pPr>
              <w:pStyle w:val="NoSpacing"/>
              <w:rPr>
                <w:color w:val="FF0000"/>
              </w:rPr>
            </w:pPr>
          </w:p>
          <w:p w14:paraId="268CBFFF" w14:textId="77777777" w:rsidR="00696936" w:rsidRPr="005B7BD1" w:rsidRDefault="00696936" w:rsidP="00696936">
            <w:pPr>
              <w:pStyle w:val="NoSpacing"/>
              <w:rPr>
                <w:b/>
                <w:color w:val="FF0000"/>
              </w:rPr>
            </w:pPr>
            <w:r w:rsidRPr="005B7BD1">
              <w:rPr>
                <w:b/>
                <w:color w:val="FF0000"/>
              </w:rPr>
              <w:t>Digital  Resources</w:t>
            </w:r>
          </w:p>
          <w:p w14:paraId="00AE568F" w14:textId="77777777" w:rsidR="00696936" w:rsidRPr="005B7BD1" w:rsidRDefault="00E0543E" w:rsidP="00696936">
            <w:pPr>
              <w:pStyle w:val="NoSpacing"/>
              <w:numPr>
                <w:ilvl w:val="0"/>
                <w:numId w:val="11"/>
              </w:numPr>
              <w:rPr>
                <w:color w:val="FF0000"/>
              </w:rPr>
            </w:pPr>
            <w:hyperlink r:id="rId17" w:history="1">
              <w:r w:rsidR="00696936" w:rsidRPr="005B7BD1">
                <w:rPr>
                  <w:rStyle w:val="Hyperlink"/>
                  <w:color w:val="FF0000"/>
                </w:rPr>
                <w:t>State Revenues in Georgia</w:t>
              </w:r>
            </w:hyperlink>
          </w:p>
          <w:p w14:paraId="3B3B52EA" w14:textId="77777777" w:rsidR="00696936" w:rsidRPr="005B7BD1" w:rsidRDefault="00696936" w:rsidP="00696936">
            <w:pPr>
              <w:pStyle w:val="NoSpacing"/>
              <w:rPr>
                <w:color w:val="FF0000"/>
              </w:rPr>
            </w:pPr>
          </w:p>
          <w:p w14:paraId="6DE89FDE" w14:textId="77777777" w:rsidR="00696936" w:rsidRPr="005B7BD1" w:rsidRDefault="00E0543E" w:rsidP="00696936">
            <w:pPr>
              <w:numPr>
                <w:ilvl w:val="0"/>
                <w:numId w:val="11"/>
              </w:numPr>
              <w:rPr>
                <w:rStyle w:val="Hyperlink"/>
                <w:color w:val="FF0000"/>
              </w:rPr>
            </w:pPr>
            <w:hyperlink r:id="rId18" w:history="1">
              <w:r w:rsidR="00696936" w:rsidRPr="005B7BD1">
                <w:rPr>
                  <w:rStyle w:val="Hyperlink"/>
                  <w:color w:val="FF0000"/>
                </w:rPr>
                <w:t>Welcome to the Georgia Department of Revenue</w:t>
              </w:r>
            </w:hyperlink>
          </w:p>
          <w:p w14:paraId="1049EA2F" w14:textId="77777777" w:rsidR="00696936" w:rsidRPr="005B7BD1" w:rsidRDefault="00696936" w:rsidP="00696936">
            <w:pPr>
              <w:rPr>
                <w:color w:val="FF0000"/>
              </w:rPr>
            </w:pPr>
          </w:p>
          <w:p w14:paraId="7EA9BB27" w14:textId="77777777" w:rsidR="00696936" w:rsidRPr="005B7BD1" w:rsidRDefault="00696936" w:rsidP="00696936">
            <w:pPr>
              <w:numPr>
                <w:ilvl w:val="0"/>
                <w:numId w:val="11"/>
              </w:numPr>
              <w:rPr>
                <w:color w:val="FF0000"/>
              </w:rPr>
            </w:pPr>
            <w:r w:rsidRPr="005B7BD1">
              <w:rPr>
                <w:i/>
                <w:color w:val="FF0000"/>
              </w:rPr>
              <w:t xml:space="preserve">Georgia Department of Education: </w:t>
            </w:r>
          </w:p>
          <w:p w14:paraId="507DBC35" w14:textId="77777777" w:rsidR="00696936" w:rsidRPr="005B7BD1" w:rsidRDefault="00E0543E" w:rsidP="00696936">
            <w:pPr>
              <w:ind w:left="360"/>
              <w:rPr>
                <w:color w:val="FF0000"/>
              </w:rPr>
            </w:pPr>
            <w:hyperlink r:id="rId19" w:history="1">
              <w:r w:rsidR="00696936" w:rsidRPr="005B7BD1">
                <w:rPr>
                  <w:rStyle w:val="Hyperlink"/>
                  <w:color w:val="FF0000"/>
                </w:rPr>
                <w:t>Georgia’s Race to the Top (RT3) Plan</w:t>
              </w:r>
            </w:hyperlink>
            <w:r w:rsidR="00696936" w:rsidRPr="005B7BD1">
              <w:rPr>
                <w:color w:val="FF0000"/>
              </w:rPr>
              <w:t xml:space="preserve"> </w:t>
            </w:r>
          </w:p>
          <w:p w14:paraId="02AA0C9B" w14:textId="77777777" w:rsidR="00696936" w:rsidRPr="005B7BD1" w:rsidRDefault="00696936" w:rsidP="00696936">
            <w:pPr>
              <w:rPr>
                <w:i/>
                <w:color w:val="FF0000"/>
              </w:rPr>
            </w:pPr>
          </w:p>
          <w:p w14:paraId="50B2577F" w14:textId="77777777" w:rsidR="00696936" w:rsidRPr="005B7BD1" w:rsidRDefault="00E0543E" w:rsidP="00696936">
            <w:pPr>
              <w:numPr>
                <w:ilvl w:val="0"/>
                <w:numId w:val="11"/>
              </w:numPr>
              <w:rPr>
                <w:color w:val="FF0000"/>
              </w:rPr>
            </w:pPr>
            <w:hyperlink r:id="rId20" w:history="1">
              <w:r w:rsidR="00696936" w:rsidRPr="005B7BD1">
                <w:rPr>
                  <w:rStyle w:val="Hyperlink"/>
                  <w:color w:val="FF0000"/>
                </w:rPr>
                <w:t>Sunshine Review: “Georgia State Budget"</w:t>
              </w:r>
            </w:hyperlink>
          </w:p>
          <w:p w14:paraId="64D37E06" w14:textId="77777777" w:rsidR="00696936" w:rsidRPr="005B7BD1" w:rsidRDefault="00696936" w:rsidP="00696936">
            <w:pPr>
              <w:pStyle w:val="NoSpacing"/>
              <w:rPr>
                <w:i/>
                <w:color w:val="FF0000"/>
              </w:rPr>
            </w:pPr>
          </w:p>
          <w:p w14:paraId="44A1004D" w14:textId="2096A9B0" w:rsidR="00865D01" w:rsidRDefault="00696936" w:rsidP="00696936">
            <w:pPr>
              <w:rPr>
                <w:rFonts w:ascii="Arial Narrow" w:hAnsi="Arial Narrow"/>
                <w:sz w:val="18"/>
              </w:rPr>
            </w:pPr>
            <w:r w:rsidRPr="005B7BD1">
              <w:rPr>
                <w:i/>
                <w:color w:val="FF0000"/>
              </w:rPr>
              <w:t>Georgia Stories:</w:t>
            </w:r>
            <w:r w:rsidRPr="005B7BD1">
              <w:rPr>
                <w:color w:val="FF0000"/>
              </w:rPr>
              <w:t xml:space="preserve"> “The Billion Dollar Question”  </w:t>
            </w:r>
            <w:hyperlink r:id="rId21" w:history="1">
              <w:r w:rsidRPr="005B7BD1">
                <w:rPr>
                  <w:rStyle w:val="Hyperlink"/>
                  <w:color w:val="FF0000"/>
                </w:rPr>
                <w:t xml:space="preserve">Georgia Stories: “The Billion Dollar Question”  </w:t>
              </w:r>
            </w:hyperlink>
          </w:p>
        </w:tc>
      </w:tr>
      <w:tr w:rsidR="00865D01" w14:paraId="46E3C300" w14:textId="77777777" w:rsidTr="0078318C">
        <w:tc>
          <w:tcPr>
            <w:tcW w:w="10790" w:type="dxa"/>
          </w:tcPr>
          <w:p w14:paraId="6F1A995F" w14:textId="77777777" w:rsidR="00696936" w:rsidRPr="005B7BD1" w:rsidRDefault="00696936" w:rsidP="00696936">
            <w:pPr>
              <w:contextualSpacing/>
              <w:rPr>
                <w:b/>
                <w:i/>
                <w:color w:val="FF0000"/>
              </w:rPr>
            </w:pPr>
            <w:r w:rsidRPr="005B7BD1">
              <w:rPr>
                <w:b/>
                <w:i/>
                <w:color w:val="FF0000"/>
              </w:rPr>
              <w:lastRenderedPageBreak/>
              <w:t>RCPS Student Code of Conduct Handbook</w:t>
            </w:r>
          </w:p>
          <w:p w14:paraId="6A7AC19B" w14:textId="77777777" w:rsidR="00696936" w:rsidRPr="005B7BD1" w:rsidRDefault="00696936" w:rsidP="00696936">
            <w:pPr>
              <w:contextualSpacing/>
              <w:rPr>
                <w:color w:val="FF0000"/>
              </w:rPr>
            </w:pPr>
          </w:p>
          <w:p w14:paraId="02623E0A" w14:textId="77777777" w:rsidR="00696936" w:rsidRPr="005B7BD1" w:rsidRDefault="00696936" w:rsidP="00696936">
            <w:pPr>
              <w:contextualSpacing/>
              <w:rPr>
                <w:b/>
                <w:color w:val="FF0000"/>
              </w:rPr>
            </w:pPr>
            <w:r w:rsidRPr="005B7BD1">
              <w:rPr>
                <w:b/>
                <w:color w:val="FF0000"/>
              </w:rPr>
              <w:t>Textbook Correlation</w:t>
            </w:r>
          </w:p>
          <w:p w14:paraId="0DF2BA3C" w14:textId="77777777" w:rsidR="00696936" w:rsidRPr="005B7BD1" w:rsidRDefault="00696936" w:rsidP="00696936">
            <w:pPr>
              <w:contextualSpacing/>
              <w:rPr>
                <w:color w:val="FF0000"/>
                <w:u w:val="single"/>
              </w:rPr>
            </w:pPr>
            <w:r w:rsidRPr="005B7BD1">
              <w:rPr>
                <w:color w:val="FF0000"/>
              </w:rPr>
              <w:t>547-548, 549-551</w:t>
            </w:r>
          </w:p>
          <w:p w14:paraId="33DF56E8" w14:textId="77777777" w:rsidR="00696936" w:rsidRPr="005B7BD1" w:rsidRDefault="00696936" w:rsidP="00696936">
            <w:pPr>
              <w:contextualSpacing/>
              <w:rPr>
                <w:color w:val="FF0000"/>
                <w:u w:val="single"/>
              </w:rPr>
            </w:pPr>
          </w:p>
          <w:p w14:paraId="1A15DB39" w14:textId="77777777" w:rsidR="00696936" w:rsidRPr="005B7BD1" w:rsidRDefault="00696936" w:rsidP="00696936">
            <w:pPr>
              <w:numPr>
                <w:ilvl w:val="0"/>
                <w:numId w:val="2"/>
              </w:numPr>
              <w:contextualSpacing/>
              <w:rPr>
                <w:color w:val="FF0000"/>
              </w:rPr>
            </w:pPr>
            <w:r w:rsidRPr="005B7BD1">
              <w:rPr>
                <w:color w:val="FF0000"/>
                <w:u w:val="single"/>
              </w:rPr>
              <w:t>Ignorance is No Defense</w:t>
            </w:r>
            <w:r w:rsidRPr="005B7BD1">
              <w:rPr>
                <w:color w:val="FF0000"/>
              </w:rPr>
              <w:t xml:space="preserve"> Text</w:t>
            </w:r>
          </w:p>
          <w:p w14:paraId="5387E47C" w14:textId="77777777" w:rsidR="00696936" w:rsidRPr="005B7BD1" w:rsidRDefault="00696936" w:rsidP="00696936">
            <w:pPr>
              <w:numPr>
                <w:ilvl w:val="0"/>
                <w:numId w:val="2"/>
              </w:numPr>
              <w:contextualSpacing/>
              <w:rPr>
                <w:color w:val="FF0000"/>
              </w:rPr>
            </w:pPr>
            <w:r w:rsidRPr="005B7BD1">
              <w:rPr>
                <w:color w:val="FF0000"/>
                <w:u w:val="single"/>
              </w:rPr>
              <w:t>We the People</w:t>
            </w:r>
            <w:r w:rsidRPr="005B7BD1">
              <w:rPr>
                <w:color w:val="FF0000"/>
              </w:rPr>
              <w:t xml:space="preserve"> Textbook Middle School</w:t>
            </w:r>
          </w:p>
          <w:p w14:paraId="1F554D87" w14:textId="77777777" w:rsidR="00696936" w:rsidRPr="005B7BD1" w:rsidRDefault="00696936" w:rsidP="00696936">
            <w:pPr>
              <w:numPr>
                <w:ilvl w:val="0"/>
                <w:numId w:val="2"/>
              </w:numPr>
              <w:contextualSpacing/>
              <w:rPr>
                <w:color w:val="FF0000"/>
              </w:rPr>
            </w:pPr>
            <w:r w:rsidRPr="005B7BD1">
              <w:rPr>
                <w:color w:val="FF0000"/>
                <w:u w:val="single"/>
              </w:rPr>
              <w:t>Project Citizen</w:t>
            </w:r>
            <w:r w:rsidRPr="005B7BD1">
              <w:rPr>
                <w:color w:val="FF0000"/>
              </w:rPr>
              <w:t xml:space="preserve"> Guidebook</w:t>
            </w:r>
          </w:p>
          <w:p w14:paraId="268BFDC6" w14:textId="77777777" w:rsidR="00696936" w:rsidRPr="005B7BD1" w:rsidRDefault="00696936" w:rsidP="00696936">
            <w:pPr>
              <w:pStyle w:val="NoSpacing"/>
              <w:rPr>
                <w:color w:val="FF0000"/>
              </w:rPr>
            </w:pPr>
          </w:p>
          <w:p w14:paraId="63936494" w14:textId="77777777" w:rsidR="00696936" w:rsidRPr="005B7BD1" w:rsidRDefault="00E0543E" w:rsidP="00696936">
            <w:pPr>
              <w:numPr>
                <w:ilvl w:val="0"/>
                <w:numId w:val="9"/>
              </w:numPr>
              <w:rPr>
                <w:color w:val="FF0000"/>
              </w:rPr>
            </w:pPr>
            <w:hyperlink r:id="rId22" w:history="1">
              <w:r w:rsidR="00696936" w:rsidRPr="005B7BD1">
                <w:rPr>
                  <w:rStyle w:val="Hyperlink"/>
                  <w:color w:val="FF0000"/>
                </w:rPr>
                <w:t>Georgia Stories: “Criminal Justice and the Juvenile”</w:t>
              </w:r>
            </w:hyperlink>
          </w:p>
          <w:p w14:paraId="28865ED4" w14:textId="77777777" w:rsidR="00696936" w:rsidRPr="005B7BD1" w:rsidRDefault="00696936" w:rsidP="00696936">
            <w:pPr>
              <w:ind w:firstLine="45"/>
              <w:rPr>
                <w:color w:val="FF0000"/>
              </w:rPr>
            </w:pPr>
          </w:p>
          <w:p w14:paraId="45F0B56B" w14:textId="77777777" w:rsidR="00696936" w:rsidRPr="005B7BD1" w:rsidRDefault="00696936" w:rsidP="00696936">
            <w:pPr>
              <w:pStyle w:val="BodyText"/>
              <w:numPr>
                <w:ilvl w:val="0"/>
                <w:numId w:val="9"/>
              </w:numPr>
              <w:autoSpaceDE w:val="0"/>
              <w:autoSpaceDN w:val="0"/>
              <w:adjustRightInd w:val="0"/>
              <w:spacing w:after="0"/>
              <w:rPr>
                <w:color w:val="FF0000"/>
              </w:rPr>
            </w:pPr>
            <w:r w:rsidRPr="005B7BD1">
              <w:rPr>
                <w:color w:val="FF0000"/>
              </w:rPr>
              <w:t xml:space="preserve">United Streaming video </w:t>
            </w:r>
          </w:p>
          <w:p w14:paraId="3E6CB1DF" w14:textId="77777777" w:rsidR="00696936" w:rsidRPr="005B7BD1" w:rsidRDefault="00696936" w:rsidP="00696936">
            <w:pPr>
              <w:pStyle w:val="BodyText"/>
              <w:ind w:left="360"/>
              <w:rPr>
                <w:color w:val="FF0000"/>
              </w:rPr>
            </w:pPr>
            <w:r w:rsidRPr="005B7BD1">
              <w:rPr>
                <w:color w:val="FF0000"/>
              </w:rPr>
              <w:t>“</w:t>
            </w:r>
            <w:hyperlink r:id="rId23" w:history="1">
              <w:r w:rsidRPr="005B7BD1">
                <w:rPr>
                  <w:rStyle w:val="Hyperlink"/>
                  <w:color w:val="FF0000"/>
                </w:rPr>
                <w:t xml:space="preserve">The Sentencing of Bill Thomas” </w:t>
              </w:r>
            </w:hyperlink>
            <w:r w:rsidRPr="005B7BD1">
              <w:rPr>
                <w:color w:val="FF0000"/>
              </w:rPr>
              <w:t xml:space="preserve"> (18 min) </w:t>
            </w:r>
            <w:r w:rsidRPr="005B7BD1">
              <w:rPr>
                <w:b/>
                <w:color w:val="FF0000"/>
              </w:rPr>
              <w:t>NEW HYPERLINK!</w:t>
            </w:r>
          </w:p>
          <w:p w14:paraId="6AF09658" w14:textId="323433FA" w:rsidR="00696936" w:rsidRPr="005B7BD1" w:rsidRDefault="00E0543E" w:rsidP="00696936">
            <w:pPr>
              <w:pStyle w:val="BodyText"/>
              <w:ind w:left="360"/>
              <w:rPr>
                <w:i/>
                <w:color w:val="FF0000"/>
                <w:u w:val="single"/>
              </w:rPr>
            </w:pPr>
            <w:hyperlink r:id="rId24" w:history="1">
              <w:r w:rsidR="00696936" w:rsidRPr="005B7BD1">
                <w:rPr>
                  <w:rStyle w:val="Hyperlink"/>
                  <w:i/>
                  <w:color w:val="FF0000"/>
                </w:rPr>
                <w:t>Review Teacher’s Guide prior to using</w:t>
              </w:r>
            </w:hyperlink>
          </w:p>
          <w:p w14:paraId="2AC4A21C" w14:textId="77777777" w:rsidR="00696936" w:rsidRPr="005B7BD1" w:rsidRDefault="00696936" w:rsidP="00696936">
            <w:pPr>
              <w:pStyle w:val="BodyText"/>
              <w:ind w:left="360"/>
              <w:rPr>
                <w:i/>
                <w:color w:val="FF0000"/>
                <w:u w:val="single"/>
              </w:rPr>
            </w:pPr>
            <w:r w:rsidRPr="005B7BD1">
              <w:rPr>
                <w:b/>
                <w:color w:val="FF0000"/>
              </w:rPr>
              <w:t>NEW HYPERLINK!</w:t>
            </w:r>
          </w:p>
          <w:p w14:paraId="548BD4A0" w14:textId="77777777" w:rsidR="00696936" w:rsidRPr="005B7BD1" w:rsidRDefault="00696936" w:rsidP="00696936">
            <w:pPr>
              <w:rPr>
                <w:i/>
                <w:color w:val="FF0000"/>
              </w:rPr>
            </w:pPr>
          </w:p>
          <w:p w14:paraId="1368F0C5" w14:textId="77777777" w:rsidR="00696936" w:rsidRPr="005B7BD1" w:rsidRDefault="00696936" w:rsidP="00696936">
            <w:pPr>
              <w:numPr>
                <w:ilvl w:val="0"/>
                <w:numId w:val="9"/>
              </w:numPr>
              <w:autoSpaceDE w:val="0"/>
              <w:autoSpaceDN w:val="0"/>
              <w:adjustRightInd w:val="0"/>
              <w:rPr>
                <w:rFonts w:cs="Calibri"/>
                <w:color w:val="FF0000"/>
              </w:rPr>
            </w:pPr>
            <w:r w:rsidRPr="005B7BD1">
              <w:rPr>
                <w:rFonts w:cs="Calibri"/>
                <w:color w:val="FF0000"/>
              </w:rPr>
              <w:t xml:space="preserve">CBS News (2:30 min) </w:t>
            </w:r>
            <w:hyperlink r:id="rId25" w:history="1">
              <w:r w:rsidRPr="005B7BD1">
                <w:rPr>
                  <w:rStyle w:val="Hyperlink"/>
                  <w:rFonts w:cs="Calibri"/>
                  <w:color w:val="FF0000"/>
                </w:rPr>
                <w:t>Juvenile Life Sentences &amp; supreme court</w:t>
              </w:r>
            </w:hyperlink>
            <w:r w:rsidRPr="005B7BD1">
              <w:rPr>
                <w:rFonts w:cs="Calibri"/>
                <w:color w:val="FF0000"/>
              </w:rPr>
              <w:t xml:space="preserve"> </w:t>
            </w:r>
          </w:p>
          <w:p w14:paraId="3BE96599" w14:textId="77777777" w:rsidR="00696936" w:rsidRPr="005B7BD1" w:rsidRDefault="00696936" w:rsidP="00696936">
            <w:pPr>
              <w:numPr>
                <w:ilvl w:val="0"/>
                <w:numId w:val="9"/>
              </w:numPr>
              <w:autoSpaceDE w:val="0"/>
              <w:autoSpaceDN w:val="0"/>
              <w:adjustRightInd w:val="0"/>
              <w:rPr>
                <w:rStyle w:val="Hyperlink"/>
                <w:rFonts w:cs="Calibri"/>
                <w:color w:val="FF0000"/>
              </w:rPr>
            </w:pPr>
            <w:r w:rsidRPr="005B7BD1">
              <w:rPr>
                <w:rFonts w:cs="Calibri"/>
                <w:color w:val="FF0000"/>
              </w:rPr>
              <w:t xml:space="preserve">CNN 4 min. video: </w:t>
            </w:r>
            <w:r w:rsidRPr="005B7BD1">
              <w:rPr>
                <w:rFonts w:cs="Calibri"/>
                <w:color w:val="FF0000"/>
              </w:rPr>
              <w:fldChar w:fldCharType="begin"/>
            </w:r>
            <w:r w:rsidRPr="005B7BD1">
              <w:rPr>
                <w:rFonts w:cs="Calibri"/>
                <w:color w:val="FF0000"/>
              </w:rPr>
              <w:instrText xml:space="preserve"> HYPERLINK "http://www.youtube.com/watch?v=doX4ljCm64Y&amp;feature=related" </w:instrText>
            </w:r>
            <w:r w:rsidRPr="005B7BD1">
              <w:rPr>
                <w:rFonts w:cs="Calibri"/>
                <w:color w:val="FF0000"/>
              </w:rPr>
              <w:fldChar w:fldCharType="separate"/>
            </w:r>
            <w:r w:rsidRPr="005B7BD1">
              <w:rPr>
                <w:rStyle w:val="Hyperlink"/>
                <w:rFonts w:cs="Calibri"/>
                <w:color w:val="FF0000"/>
              </w:rPr>
              <w:t xml:space="preserve">“Juvenile Violent Criminals in their Own Words” </w:t>
            </w:r>
            <w:r w:rsidRPr="005B7BD1">
              <w:rPr>
                <w:rStyle w:val="Hyperlink"/>
                <w:rFonts w:cs="Calibri"/>
                <w:color w:val="FF0000"/>
              </w:rPr>
              <w:t xml:space="preserve"> </w:t>
            </w:r>
          </w:p>
          <w:p w14:paraId="03EB629F" w14:textId="77777777" w:rsidR="00696936" w:rsidRPr="005B7BD1" w:rsidRDefault="00696936" w:rsidP="00696936">
            <w:pPr>
              <w:numPr>
                <w:ilvl w:val="0"/>
                <w:numId w:val="9"/>
              </w:numPr>
              <w:rPr>
                <w:color w:val="FF0000"/>
              </w:rPr>
            </w:pPr>
            <w:r w:rsidRPr="005B7BD1">
              <w:rPr>
                <w:rFonts w:cs="Calibri"/>
                <w:color w:val="FF0000"/>
              </w:rPr>
              <w:fldChar w:fldCharType="end"/>
            </w:r>
            <w:hyperlink r:id="rId26" w:history="1">
              <w:r w:rsidRPr="005B7BD1">
                <w:rPr>
                  <w:rStyle w:val="Hyperlink"/>
                  <w:color w:val="FF0000"/>
                </w:rPr>
                <w:t>Georgia Juvenile Court</w:t>
              </w:r>
            </w:hyperlink>
          </w:p>
          <w:p w14:paraId="3C7DF318" w14:textId="77777777" w:rsidR="00865D01" w:rsidRPr="00455847" w:rsidRDefault="00865D01" w:rsidP="00865D01">
            <w:pPr>
              <w:rPr>
                <w:rFonts w:cs="Calibri"/>
                <w:b/>
                <w:u w:val="single"/>
              </w:rPr>
            </w:pP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C50927">
        <w:tc>
          <w:tcPr>
            <w:tcW w:w="2088" w:type="dxa"/>
          </w:tcPr>
          <w:p w14:paraId="25CD4564" w14:textId="77777777" w:rsidR="00987306" w:rsidRDefault="00987306" w:rsidP="00C50927">
            <w:pPr>
              <w:rPr>
                <w:rFonts w:ascii="Arial Narrow" w:hAnsi="Arial Narrow"/>
              </w:rPr>
            </w:pPr>
            <w:r>
              <w:rPr>
                <w:rFonts w:ascii="Arial Narrow" w:hAnsi="Arial Narrow"/>
              </w:rPr>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Pr="00E12BEE" w:rsidRDefault="00987306" w:rsidP="00987306">
      <w:pPr>
        <w:rPr>
          <w:rFonts w:ascii="Arial Narrow" w:hAnsi="Arial Narrow"/>
        </w:rPr>
      </w:pPr>
    </w:p>
    <w:sectPr w:rsidR="00987306"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9472C"/>
    <w:multiLevelType w:val="hybridMultilevel"/>
    <w:tmpl w:val="AFDAC554"/>
    <w:lvl w:ilvl="0" w:tplc="AC00216C">
      <w:start w:val="1"/>
      <w:numFmt w:val="bullet"/>
      <w:lvlText w:val=""/>
      <w:lvlJc w:val="left"/>
      <w:pPr>
        <w:tabs>
          <w:tab w:val="num" w:pos="0"/>
        </w:tabs>
        <w:ind w:left="288" w:hanging="288"/>
      </w:pPr>
      <w:rPr>
        <w:rFonts w:ascii="Symbol" w:hAnsi="Symbol" w:hint="default"/>
        <w:color w:val="0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55DE7"/>
    <w:multiLevelType w:val="hybridMultilevel"/>
    <w:tmpl w:val="8722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FA27C6"/>
    <w:multiLevelType w:val="hybridMultilevel"/>
    <w:tmpl w:val="20862026"/>
    <w:lvl w:ilvl="0" w:tplc="FA8A3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625AA"/>
    <w:multiLevelType w:val="hybridMultilevel"/>
    <w:tmpl w:val="60CA9E5E"/>
    <w:lvl w:ilvl="0" w:tplc="FA8A3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73E24"/>
    <w:multiLevelType w:val="hybridMultilevel"/>
    <w:tmpl w:val="5E2E817E"/>
    <w:lvl w:ilvl="0" w:tplc="3A3A3AE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10169"/>
    <w:multiLevelType w:val="hybridMultilevel"/>
    <w:tmpl w:val="98E4006C"/>
    <w:lvl w:ilvl="0" w:tplc="3A3A3AE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14C67"/>
    <w:multiLevelType w:val="hybridMultilevel"/>
    <w:tmpl w:val="AE72FF5A"/>
    <w:lvl w:ilvl="0" w:tplc="0C324662">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074CB"/>
    <w:multiLevelType w:val="hybridMultilevel"/>
    <w:tmpl w:val="8B024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17415"/>
    <w:multiLevelType w:val="hybridMultilevel"/>
    <w:tmpl w:val="1F986296"/>
    <w:lvl w:ilvl="0" w:tplc="0C324662">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13345"/>
    <w:multiLevelType w:val="hybridMultilevel"/>
    <w:tmpl w:val="152ED962"/>
    <w:lvl w:ilvl="0" w:tplc="8A02EAD0">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DF23EC"/>
    <w:multiLevelType w:val="hybridMultilevel"/>
    <w:tmpl w:val="BB264926"/>
    <w:lvl w:ilvl="0" w:tplc="3A3A3AE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5"/>
  </w:num>
  <w:num w:numId="5">
    <w:abstractNumId w:val="3"/>
  </w:num>
  <w:num w:numId="6">
    <w:abstractNumId w:val="0"/>
  </w:num>
  <w:num w:numId="7">
    <w:abstractNumId w:val="7"/>
  </w:num>
  <w:num w:numId="8">
    <w:abstractNumId w:val="9"/>
  </w:num>
  <w:num w:numId="9">
    <w:abstractNumId w:val="6"/>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0F3E3C"/>
    <w:rsid w:val="00123E38"/>
    <w:rsid w:val="001370AB"/>
    <w:rsid w:val="001629D0"/>
    <w:rsid w:val="001807DE"/>
    <w:rsid w:val="00222749"/>
    <w:rsid w:val="002669CD"/>
    <w:rsid w:val="00266A0D"/>
    <w:rsid w:val="002A7A17"/>
    <w:rsid w:val="002F1C6F"/>
    <w:rsid w:val="00304C85"/>
    <w:rsid w:val="00345BE3"/>
    <w:rsid w:val="003705AE"/>
    <w:rsid w:val="00380445"/>
    <w:rsid w:val="00384108"/>
    <w:rsid w:val="003875B7"/>
    <w:rsid w:val="003B341F"/>
    <w:rsid w:val="003F537D"/>
    <w:rsid w:val="00414FA5"/>
    <w:rsid w:val="00422F60"/>
    <w:rsid w:val="00457C87"/>
    <w:rsid w:val="004721AD"/>
    <w:rsid w:val="004752A7"/>
    <w:rsid w:val="00490855"/>
    <w:rsid w:val="004A399B"/>
    <w:rsid w:val="004F6FFC"/>
    <w:rsid w:val="0051645A"/>
    <w:rsid w:val="00553CF9"/>
    <w:rsid w:val="005B0F36"/>
    <w:rsid w:val="00667731"/>
    <w:rsid w:val="00671A87"/>
    <w:rsid w:val="00696936"/>
    <w:rsid w:val="00697415"/>
    <w:rsid w:val="006A07F9"/>
    <w:rsid w:val="006B2C6E"/>
    <w:rsid w:val="006B5A60"/>
    <w:rsid w:val="006D3D1A"/>
    <w:rsid w:val="00717B31"/>
    <w:rsid w:val="00722519"/>
    <w:rsid w:val="007308AF"/>
    <w:rsid w:val="00781AE8"/>
    <w:rsid w:val="00782C2B"/>
    <w:rsid w:val="0078318C"/>
    <w:rsid w:val="007C260C"/>
    <w:rsid w:val="00865D01"/>
    <w:rsid w:val="00893E21"/>
    <w:rsid w:val="00894878"/>
    <w:rsid w:val="008A1793"/>
    <w:rsid w:val="008D3C1F"/>
    <w:rsid w:val="008E3C58"/>
    <w:rsid w:val="008F7B98"/>
    <w:rsid w:val="00987306"/>
    <w:rsid w:val="009B3BE7"/>
    <w:rsid w:val="009B707D"/>
    <w:rsid w:val="009C69A0"/>
    <w:rsid w:val="00A936BC"/>
    <w:rsid w:val="00AC5F5B"/>
    <w:rsid w:val="00AD1871"/>
    <w:rsid w:val="00B0714E"/>
    <w:rsid w:val="00B142EB"/>
    <w:rsid w:val="00B23E33"/>
    <w:rsid w:val="00B70C0B"/>
    <w:rsid w:val="00BC5F89"/>
    <w:rsid w:val="00BF0A84"/>
    <w:rsid w:val="00C3073D"/>
    <w:rsid w:val="00C50927"/>
    <w:rsid w:val="00CC321F"/>
    <w:rsid w:val="00CD1EAC"/>
    <w:rsid w:val="00CD6D36"/>
    <w:rsid w:val="00CF7568"/>
    <w:rsid w:val="00DB3582"/>
    <w:rsid w:val="00E0543E"/>
    <w:rsid w:val="00E06116"/>
    <w:rsid w:val="00E5026C"/>
    <w:rsid w:val="00E76559"/>
    <w:rsid w:val="00E81B93"/>
    <w:rsid w:val="00E921FC"/>
    <w:rsid w:val="00F03A31"/>
    <w:rsid w:val="00F52311"/>
    <w:rsid w:val="00F6111A"/>
    <w:rsid w:val="00F75F15"/>
    <w:rsid w:val="00F96193"/>
    <w:rsid w:val="00FC53F6"/>
    <w:rsid w:val="00FF4CAC"/>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8B98EF0A-FEF8-41C4-928F-413976A5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1793"/>
    <w:pPr>
      <w:keepNext/>
      <w:outlineLvl w:val="0"/>
    </w:pPr>
    <w:rPr>
      <w:rFonts w:ascii="Calibri" w:eastAsia="Calibri" w:hAnsi="Calibri"/>
      <w:b/>
      <w:sz w:val="22"/>
      <w:szCs w:val="22"/>
    </w:rPr>
  </w:style>
  <w:style w:type="paragraph" w:styleId="Heading2">
    <w:name w:val="heading 2"/>
    <w:basedOn w:val="Normal"/>
    <w:next w:val="Normal"/>
    <w:link w:val="Heading2Char"/>
    <w:uiPriority w:val="9"/>
    <w:semiHidden/>
    <w:unhideWhenUsed/>
    <w:qFormat/>
    <w:rsid w:val="008A179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 w:type="paragraph" w:styleId="NormalWeb">
    <w:name w:val="Normal (Web)"/>
    <w:basedOn w:val="Normal"/>
    <w:uiPriority w:val="99"/>
    <w:unhideWhenUsed/>
    <w:rsid w:val="00F03A31"/>
    <w:pPr>
      <w:spacing w:before="100" w:beforeAutospacing="1" w:after="100" w:afterAutospacing="1"/>
    </w:pPr>
  </w:style>
  <w:style w:type="character" w:styleId="Hyperlink">
    <w:name w:val="Hyperlink"/>
    <w:uiPriority w:val="99"/>
    <w:unhideWhenUsed/>
    <w:rsid w:val="00B23E33"/>
    <w:rPr>
      <w:color w:val="0000FF"/>
      <w:u w:val="single"/>
    </w:rPr>
  </w:style>
  <w:style w:type="paragraph" w:styleId="Footer">
    <w:name w:val="footer"/>
    <w:basedOn w:val="Normal"/>
    <w:link w:val="FooterChar"/>
    <w:rsid w:val="00CD1EAC"/>
    <w:pPr>
      <w:tabs>
        <w:tab w:val="center" w:pos="4320"/>
        <w:tab w:val="right" w:pos="8640"/>
      </w:tabs>
    </w:pPr>
    <w:rPr>
      <w:szCs w:val="20"/>
    </w:rPr>
  </w:style>
  <w:style w:type="character" w:customStyle="1" w:styleId="FooterChar">
    <w:name w:val="Footer Char"/>
    <w:basedOn w:val="DefaultParagraphFont"/>
    <w:link w:val="Footer"/>
    <w:rsid w:val="00CD1EAC"/>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865D01"/>
    <w:rPr>
      <w:rFonts w:ascii="Calibri" w:eastAsia="Calibri" w:hAnsi="Calibri"/>
      <w:sz w:val="20"/>
      <w:szCs w:val="22"/>
    </w:rPr>
  </w:style>
  <w:style w:type="character" w:customStyle="1" w:styleId="BodyText3Char">
    <w:name w:val="Body Text 3 Char"/>
    <w:basedOn w:val="DefaultParagraphFont"/>
    <w:link w:val="BodyText3"/>
    <w:uiPriority w:val="99"/>
    <w:rsid w:val="00865D01"/>
    <w:rPr>
      <w:rFonts w:ascii="Calibri" w:eastAsia="Calibri" w:hAnsi="Calibri" w:cs="Times New Roman"/>
      <w:sz w:val="20"/>
    </w:rPr>
  </w:style>
  <w:style w:type="character" w:customStyle="1" w:styleId="Heading1Char">
    <w:name w:val="Heading 1 Char"/>
    <w:basedOn w:val="DefaultParagraphFont"/>
    <w:link w:val="Heading1"/>
    <w:uiPriority w:val="9"/>
    <w:rsid w:val="008A1793"/>
    <w:rPr>
      <w:rFonts w:ascii="Calibri" w:eastAsia="Calibri" w:hAnsi="Calibri" w:cs="Times New Roman"/>
      <w:b/>
    </w:rPr>
  </w:style>
  <w:style w:type="character" w:customStyle="1" w:styleId="Heading2Char">
    <w:name w:val="Heading 2 Char"/>
    <w:basedOn w:val="DefaultParagraphFont"/>
    <w:link w:val="Heading2"/>
    <w:uiPriority w:val="9"/>
    <w:semiHidden/>
    <w:rsid w:val="008A179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8A1793"/>
    <w:pPr>
      <w:spacing w:after="120"/>
    </w:pPr>
  </w:style>
  <w:style w:type="character" w:customStyle="1" w:styleId="BodyTextChar">
    <w:name w:val="Body Text Char"/>
    <w:basedOn w:val="DefaultParagraphFont"/>
    <w:link w:val="BodyText"/>
    <w:uiPriority w:val="99"/>
    <w:semiHidden/>
    <w:rsid w:val="008A17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604">
      <w:bodyDiv w:val="1"/>
      <w:marLeft w:val="0"/>
      <w:marRight w:val="0"/>
      <w:marTop w:val="0"/>
      <w:marBottom w:val="0"/>
      <w:divBdr>
        <w:top w:val="none" w:sz="0" w:space="0" w:color="auto"/>
        <w:left w:val="none" w:sz="0" w:space="0" w:color="auto"/>
        <w:bottom w:val="none" w:sz="0" w:space="0" w:color="auto"/>
        <w:right w:val="none" w:sz="0" w:space="0" w:color="auto"/>
      </w:divBdr>
    </w:div>
    <w:div w:id="238250025">
      <w:bodyDiv w:val="1"/>
      <w:marLeft w:val="0"/>
      <w:marRight w:val="0"/>
      <w:marTop w:val="0"/>
      <w:marBottom w:val="0"/>
      <w:divBdr>
        <w:top w:val="none" w:sz="0" w:space="0" w:color="auto"/>
        <w:left w:val="none" w:sz="0" w:space="0" w:color="auto"/>
        <w:bottom w:val="none" w:sz="0" w:space="0" w:color="auto"/>
        <w:right w:val="none" w:sz="0" w:space="0" w:color="auto"/>
      </w:divBdr>
      <w:divsChild>
        <w:div w:id="70006404">
          <w:marLeft w:val="0"/>
          <w:marRight w:val="0"/>
          <w:marTop w:val="0"/>
          <w:marBottom w:val="0"/>
          <w:divBdr>
            <w:top w:val="none" w:sz="0" w:space="0" w:color="auto"/>
            <w:left w:val="none" w:sz="0" w:space="0" w:color="auto"/>
            <w:bottom w:val="none" w:sz="0" w:space="0" w:color="auto"/>
            <w:right w:val="none" w:sz="0" w:space="0" w:color="auto"/>
          </w:divBdr>
        </w:div>
        <w:div w:id="155190397">
          <w:marLeft w:val="0"/>
          <w:marRight w:val="0"/>
          <w:marTop w:val="0"/>
          <w:marBottom w:val="0"/>
          <w:divBdr>
            <w:top w:val="none" w:sz="0" w:space="0" w:color="auto"/>
            <w:left w:val="none" w:sz="0" w:space="0" w:color="auto"/>
            <w:bottom w:val="none" w:sz="0" w:space="0" w:color="auto"/>
            <w:right w:val="none" w:sz="0" w:space="0" w:color="auto"/>
          </w:divBdr>
        </w:div>
        <w:div w:id="165482748">
          <w:marLeft w:val="0"/>
          <w:marRight w:val="0"/>
          <w:marTop w:val="0"/>
          <w:marBottom w:val="0"/>
          <w:divBdr>
            <w:top w:val="none" w:sz="0" w:space="0" w:color="auto"/>
            <w:left w:val="none" w:sz="0" w:space="0" w:color="auto"/>
            <w:bottom w:val="none" w:sz="0" w:space="0" w:color="auto"/>
            <w:right w:val="none" w:sz="0" w:space="0" w:color="auto"/>
          </w:divBdr>
        </w:div>
        <w:div w:id="424307256">
          <w:marLeft w:val="0"/>
          <w:marRight w:val="0"/>
          <w:marTop w:val="0"/>
          <w:marBottom w:val="0"/>
          <w:divBdr>
            <w:top w:val="none" w:sz="0" w:space="0" w:color="auto"/>
            <w:left w:val="none" w:sz="0" w:space="0" w:color="auto"/>
            <w:bottom w:val="none" w:sz="0" w:space="0" w:color="auto"/>
            <w:right w:val="none" w:sz="0" w:space="0" w:color="auto"/>
          </w:divBdr>
        </w:div>
        <w:div w:id="573247933">
          <w:marLeft w:val="0"/>
          <w:marRight w:val="0"/>
          <w:marTop w:val="0"/>
          <w:marBottom w:val="0"/>
          <w:divBdr>
            <w:top w:val="none" w:sz="0" w:space="0" w:color="auto"/>
            <w:left w:val="none" w:sz="0" w:space="0" w:color="auto"/>
            <w:bottom w:val="none" w:sz="0" w:space="0" w:color="auto"/>
            <w:right w:val="none" w:sz="0" w:space="0" w:color="auto"/>
          </w:divBdr>
        </w:div>
        <w:div w:id="661356426">
          <w:marLeft w:val="0"/>
          <w:marRight w:val="0"/>
          <w:marTop w:val="0"/>
          <w:marBottom w:val="0"/>
          <w:divBdr>
            <w:top w:val="none" w:sz="0" w:space="0" w:color="auto"/>
            <w:left w:val="none" w:sz="0" w:space="0" w:color="auto"/>
            <w:bottom w:val="none" w:sz="0" w:space="0" w:color="auto"/>
            <w:right w:val="none" w:sz="0" w:space="0" w:color="auto"/>
          </w:divBdr>
        </w:div>
        <w:div w:id="826701820">
          <w:marLeft w:val="0"/>
          <w:marRight w:val="0"/>
          <w:marTop w:val="0"/>
          <w:marBottom w:val="0"/>
          <w:divBdr>
            <w:top w:val="none" w:sz="0" w:space="0" w:color="auto"/>
            <w:left w:val="none" w:sz="0" w:space="0" w:color="auto"/>
            <w:bottom w:val="none" w:sz="0" w:space="0" w:color="auto"/>
            <w:right w:val="none" w:sz="0" w:space="0" w:color="auto"/>
          </w:divBdr>
        </w:div>
        <w:div w:id="828712391">
          <w:marLeft w:val="0"/>
          <w:marRight w:val="0"/>
          <w:marTop w:val="0"/>
          <w:marBottom w:val="0"/>
          <w:divBdr>
            <w:top w:val="none" w:sz="0" w:space="0" w:color="auto"/>
            <w:left w:val="none" w:sz="0" w:space="0" w:color="auto"/>
            <w:bottom w:val="none" w:sz="0" w:space="0" w:color="auto"/>
            <w:right w:val="none" w:sz="0" w:space="0" w:color="auto"/>
          </w:divBdr>
        </w:div>
        <w:div w:id="855270314">
          <w:marLeft w:val="0"/>
          <w:marRight w:val="0"/>
          <w:marTop w:val="0"/>
          <w:marBottom w:val="0"/>
          <w:divBdr>
            <w:top w:val="none" w:sz="0" w:space="0" w:color="auto"/>
            <w:left w:val="none" w:sz="0" w:space="0" w:color="auto"/>
            <w:bottom w:val="none" w:sz="0" w:space="0" w:color="auto"/>
            <w:right w:val="none" w:sz="0" w:space="0" w:color="auto"/>
          </w:divBdr>
        </w:div>
        <w:div w:id="901136990">
          <w:marLeft w:val="0"/>
          <w:marRight w:val="0"/>
          <w:marTop w:val="0"/>
          <w:marBottom w:val="0"/>
          <w:divBdr>
            <w:top w:val="none" w:sz="0" w:space="0" w:color="auto"/>
            <w:left w:val="none" w:sz="0" w:space="0" w:color="auto"/>
            <w:bottom w:val="none" w:sz="0" w:space="0" w:color="auto"/>
            <w:right w:val="none" w:sz="0" w:space="0" w:color="auto"/>
          </w:divBdr>
        </w:div>
        <w:div w:id="963268599">
          <w:marLeft w:val="0"/>
          <w:marRight w:val="0"/>
          <w:marTop w:val="0"/>
          <w:marBottom w:val="0"/>
          <w:divBdr>
            <w:top w:val="none" w:sz="0" w:space="0" w:color="auto"/>
            <w:left w:val="none" w:sz="0" w:space="0" w:color="auto"/>
            <w:bottom w:val="none" w:sz="0" w:space="0" w:color="auto"/>
            <w:right w:val="none" w:sz="0" w:space="0" w:color="auto"/>
          </w:divBdr>
        </w:div>
        <w:div w:id="1035543216">
          <w:marLeft w:val="0"/>
          <w:marRight w:val="0"/>
          <w:marTop w:val="0"/>
          <w:marBottom w:val="0"/>
          <w:divBdr>
            <w:top w:val="none" w:sz="0" w:space="0" w:color="auto"/>
            <w:left w:val="none" w:sz="0" w:space="0" w:color="auto"/>
            <w:bottom w:val="none" w:sz="0" w:space="0" w:color="auto"/>
            <w:right w:val="none" w:sz="0" w:space="0" w:color="auto"/>
          </w:divBdr>
        </w:div>
        <w:div w:id="1159997803">
          <w:marLeft w:val="0"/>
          <w:marRight w:val="0"/>
          <w:marTop w:val="0"/>
          <w:marBottom w:val="0"/>
          <w:divBdr>
            <w:top w:val="none" w:sz="0" w:space="0" w:color="auto"/>
            <w:left w:val="none" w:sz="0" w:space="0" w:color="auto"/>
            <w:bottom w:val="none" w:sz="0" w:space="0" w:color="auto"/>
            <w:right w:val="none" w:sz="0" w:space="0" w:color="auto"/>
          </w:divBdr>
        </w:div>
        <w:div w:id="1248687414">
          <w:marLeft w:val="0"/>
          <w:marRight w:val="0"/>
          <w:marTop w:val="0"/>
          <w:marBottom w:val="0"/>
          <w:divBdr>
            <w:top w:val="none" w:sz="0" w:space="0" w:color="auto"/>
            <w:left w:val="none" w:sz="0" w:space="0" w:color="auto"/>
            <w:bottom w:val="none" w:sz="0" w:space="0" w:color="auto"/>
            <w:right w:val="none" w:sz="0" w:space="0" w:color="auto"/>
          </w:divBdr>
        </w:div>
        <w:div w:id="1280796565">
          <w:marLeft w:val="0"/>
          <w:marRight w:val="0"/>
          <w:marTop w:val="0"/>
          <w:marBottom w:val="0"/>
          <w:divBdr>
            <w:top w:val="none" w:sz="0" w:space="0" w:color="auto"/>
            <w:left w:val="none" w:sz="0" w:space="0" w:color="auto"/>
            <w:bottom w:val="none" w:sz="0" w:space="0" w:color="auto"/>
            <w:right w:val="none" w:sz="0" w:space="0" w:color="auto"/>
          </w:divBdr>
        </w:div>
        <w:div w:id="1526746085">
          <w:marLeft w:val="0"/>
          <w:marRight w:val="0"/>
          <w:marTop w:val="0"/>
          <w:marBottom w:val="0"/>
          <w:divBdr>
            <w:top w:val="none" w:sz="0" w:space="0" w:color="auto"/>
            <w:left w:val="none" w:sz="0" w:space="0" w:color="auto"/>
            <w:bottom w:val="none" w:sz="0" w:space="0" w:color="auto"/>
            <w:right w:val="none" w:sz="0" w:space="0" w:color="auto"/>
          </w:divBdr>
        </w:div>
        <w:div w:id="1731810104">
          <w:marLeft w:val="0"/>
          <w:marRight w:val="0"/>
          <w:marTop w:val="0"/>
          <w:marBottom w:val="0"/>
          <w:divBdr>
            <w:top w:val="none" w:sz="0" w:space="0" w:color="auto"/>
            <w:left w:val="none" w:sz="0" w:space="0" w:color="auto"/>
            <w:bottom w:val="none" w:sz="0" w:space="0" w:color="auto"/>
            <w:right w:val="none" w:sz="0" w:space="0" w:color="auto"/>
          </w:divBdr>
        </w:div>
        <w:div w:id="2105952675">
          <w:marLeft w:val="0"/>
          <w:marRight w:val="0"/>
          <w:marTop w:val="0"/>
          <w:marBottom w:val="0"/>
          <w:divBdr>
            <w:top w:val="none" w:sz="0" w:space="0" w:color="auto"/>
            <w:left w:val="none" w:sz="0" w:space="0" w:color="auto"/>
            <w:bottom w:val="none" w:sz="0" w:space="0" w:color="auto"/>
            <w:right w:val="none" w:sz="0" w:space="0" w:color="auto"/>
          </w:divBdr>
        </w:div>
        <w:div w:id="2112160615">
          <w:marLeft w:val="0"/>
          <w:marRight w:val="0"/>
          <w:marTop w:val="0"/>
          <w:marBottom w:val="0"/>
          <w:divBdr>
            <w:top w:val="none" w:sz="0" w:space="0" w:color="auto"/>
            <w:left w:val="none" w:sz="0" w:space="0" w:color="auto"/>
            <w:bottom w:val="none" w:sz="0" w:space="0" w:color="auto"/>
            <w:right w:val="none" w:sz="0" w:space="0" w:color="auto"/>
          </w:divBdr>
        </w:div>
        <w:div w:id="2144929667">
          <w:marLeft w:val="0"/>
          <w:marRight w:val="0"/>
          <w:marTop w:val="0"/>
          <w:marBottom w:val="0"/>
          <w:divBdr>
            <w:top w:val="none" w:sz="0" w:space="0" w:color="auto"/>
            <w:left w:val="none" w:sz="0" w:space="0" w:color="auto"/>
            <w:bottom w:val="none" w:sz="0" w:space="0" w:color="auto"/>
            <w:right w:val="none" w:sz="0" w:space="0" w:color="auto"/>
          </w:divBdr>
        </w:div>
        <w:div w:id="2147114046">
          <w:marLeft w:val="0"/>
          <w:marRight w:val="0"/>
          <w:marTop w:val="0"/>
          <w:marBottom w:val="0"/>
          <w:divBdr>
            <w:top w:val="none" w:sz="0" w:space="0" w:color="auto"/>
            <w:left w:val="none" w:sz="0" w:space="0" w:color="auto"/>
            <w:bottom w:val="none" w:sz="0" w:space="0" w:color="auto"/>
            <w:right w:val="none" w:sz="0" w:space="0" w:color="auto"/>
          </w:divBdr>
        </w:div>
      </w:divsChild>
    </w:div>
    <w:div w:id="732771592">
      <w:bodyDiv w:val="1"/>
      <w:marLeft w:val="0"/>
      <w:marRight w:val="0"/>
      <w:marTop w:val="0"/>
      <w:marBottom w:val="0"/>
      <w:divBdr>
        <w:top w:val="none" w:sz="0" w:space="0" w:color="auto"/>
        <w:left w:val="none" w:sz="0" w:space="0" w:color="auto"/>
        <w:bottom w:val="none" w:sz="0" w:space="0" w:color="auto"/>
        <w:right w:val="none" w:sz="0" w:space="0" w:color="auto"/>
      </w:divBdr>
    </w:div>
    <w:div w:id="949818282">
      <w:bodyDiv w:val="1"/>
      <w:marLeft w:val="0"/>
      <w:marRight w:val="0"/>
      <w:marTop w:val="0"/>
      <w:marBottom w:val="0"/>
      <w:divBdr>
        <w:top w:val="none" w:sz="0" w:space="0" w:color="auto"/>
        <w:left w:val="none" w:sz="0" w:space="0" w:color="auto"/>
        <w:bottom w:val="none" w:sz="0" w:space="0" w:color="auto"/>
        <w:right w:val="none" w:sz="0" w:space="0" w:color="auto"/>
      </w:divBdr>
    </w:div>
    <w:div w:id="1107655418">
      <w:bodyDiv w:val="1"/>
      <w:marLeft w:val="0"/>
      <w:marRight w:val="0"/>
      <w:marTop w:val="0"/>
      <w:marBottom w:val="0"/>
      <w:divBdr>
        <w:top w:val="none" w:sz="0" w:space="0" w:color="auto"/>
        <w:left w:val="none" w:sz="0" w:space="0" w:color="auto"/>
        <w:bottom w:val="none" w:sz="0" w:space="0" w:color="auto"/>
        <w:right w:val="none" w:sz="0" w:space="0" w:color="auto"/>
      </w:divBdr>
    </w:div>
    <w:div w:id="2012219734">
      <w:bodyDiv w:val="1"/>
      <w:marLeft w:val="0"/>
      <w:marRight w:val="0"/>
      <w:marTop w:val="0"/>
      <w:marBottom w:val="0"/>
      <w:divBdr>
        <w:top w:val="none" w:sz="0" w:space="0" w:color="auto"/>
        <w:left w:val="none" w:sz="0" w:space="0" w:color="auto"/>
        <w:bottom w:val="none" w:sz="0" w:space="0" w:color="auto"/>
        <w:right w:val="none" w:sz="0" w:space="0" w:color="auto"/>
      </w:divBdr>
    </w:div>
    <w:div w:id="20712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grimes/Desktop/Georgia%20Stories" TargetMode="External"/><Relationship Id="rId13" Type="http://schemas.openxmlformats.org/officeDocument/2006/relationships/hyperlink" Target="http://www.georgiaencyclopedia.org/nge/Article.jsp?id=h-2841&amp;hl=y" TargetMode="External"/><Relationship Id="rId18" Type="http://schemas.openxmlformats.org/officeDocument/2006/relationships/hyperlink" Target="https://etax.dor.ga.gov/" TargetMode="External"/><Relationship Id="rId26" Type="http://schemas.openxmlformats.org/officeDocument/2006/relationships/hyperlink" Target="http://www.georgiacourts.org/index.php?option=com_content&amp;view=article&amp;id=169&amp;Itemid=0" TargetMode="External"/><Relationship Id="rId3" Type="http://schemas.openxmlformats.org/officeDocument/2006/relationships/customXml" Target="../customXml/item3.xml"/><Relationship Id="rId21" Type="http://schemas.openxmlformats.org/officeDocument/2006/relationships/hyperlink" Target="http://www.gpb.org/georgiastories/stories/ten_billion_questions" TargetMode="External"/><Relationship Id="rId7" Type="http://schemas.openxmlformats.org/officeDocument/2006/relationships/webSettings" Target="webSettings.xml"/><Relationship Id="rId12" Type="http://schemas.openxmlformats.org/officeDocument/2006/relationships/hyperlink" Target="http://www.gabar.org/law-related_education/" TargetMode="External"/><Relationship Id="rId17" Type="http://schemas.openxmlformats.org/officeDocument/2006/relationships/hyperlink" Target="http://www.georgiaencyclopedia.org/nge/Article.jsp?id=h-1353" TargetMode="External"/><Relationship Id="rId25" Type="http://schemas.openxmlformats.org/officeDocument/2006/relationships/hyperlink" Target="http://www.youtube.com/watch?v=UNPhBSi1K28&amp;feature=fvsr" TargetMode="External"/><Relationship Id="rId2" Type="http://schemas.openxmlformats.org/officeDocument/2006/relationships/customXml" Target="../customXml/item2.xml"/><Relationship Id="rId16" Type="http://schemas.openxmlformats.org/officeDocument/2006/relationships/hyperlink" Target="http://www.georgiaencyclopedia.org/nge/Article.jsp?id=h-3788" TargetMode="External"/><Relationship Id="rId20" Type="http://schemas.openxmlformats.org/officeDocument/2006/relationships/hyperlink" Target="http://sunshinereview.org/index.php/Georgia_state_budg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orgiacourts.org/index.php?option=com_content&amp;view=article&amp;id=180&amp;Itemid=27" TargetMode="External"/><Relationship Id="rId24" Type="http://schemas.openxmlformats.org/officeDocument/2006/relationships/hyperlink" Target="file:///C:/Users/ngrimes/Desktop/The%20Sentencing%20of%20Bill%20Thomas%20Teacher%20Guide.pdf" TargetMode="External"/><Relationship Id="rId5" Type="http://schemas.openxmlformats.org/officeDocument/2006/relationships/styles" Target="styles.xml"/><Relationship Id="rId15" Type="http://schemas.openxmlformats.org/officeDocument/2006/relationships/hyperlink" Target="http://www.djj.state.ga.us/" TargetMode="External"/><Relationship Id="rId23" Type="http://schemas.openxmlformats.org/officeDocument/2006/relationships/hyperlink" Target="https://app.discoveryeducation.com/search?Ntt=The+Sentencing+of+Bill+Thomas%E2%80%9D++" TargetMode="External"/><Relationship Id="rId28" Type="http://schemas.openxmlformats.org/officeDocument/2006/relationships/theme" Target="theme/theme1.xml"/><Relationship Id="rId10" Type="http://schemas.openxmlformats.org/officeDocument/2006/relationships/hyperlink" Target="http://www.georgiacourts.org/" TargetMode="External"/><Relationship Id="rId19" Type="http://schemas.openxmlformats.org/officeDocument/2006/relationships/hyperlink" Target="http://www.gadoe.org/RT3.aspx" TargetMode="External"/><Relationship Id="rId4" Type="http://schemas.openxmlformats.org/officeDocument/2006/relationships/numbering" Target="numbering.xml"/><Relationship Id="rId9" Type="http://schemas.openxmlformats.org/officeDocument/2006/relationships/hyperlink" Target="http://www.gpb.org/georgiastories/gps/SS8CG4" TargetMode="External"/><Relationship Id="rId14" Type="http://schemas.openxmlformats.org/officeDocument/2006/relationships/hyperlink" Target="http://www.gasupreme.us/" TargetMode="External"/><Relationship Id="rId22" Type="http://schemas.openxmlformats.org/officeDocument/2006/relationships/hyperlink" Target="http://www.gpb.org/georgiastories/stories/criminal_justice_and_the_juvenil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95c9bc9cc27d66f0294fbc8566f44cf">
  <xsd:schema xmlns:xsd="http://www.w3.org/2001/XMLSchema" xmlns:xs="http://www.w3.org/2001/XMLSchema" xmlns:p="http://schemas.microsoft.com/office/2006/metadata/properties" xmlns:ns2="e807efbc-75c8-4d8f-830c-171cc0f5bfec" targetNamespace="http://schemas.microsoft.com/office/2006/metadata/properties" ma:root="true" ma:fieldsID="b090f71cae1c4821f8527968ad3a4586"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9FA24-32D3-4438-A5E3-16952D7747B9}">
  <ds:schemaRefs>
    <ds:schemaRef ds:uri="http://schemas.microsoft.com/sharepoint/v3/contenttype/forms"/>
  </ds:schemaRefs>
</ds:datastoreItem>
</file>

<file path=customXml/itemProps2.xml><?xml version="1.0" encoding="utf-8"?>
<ds:datastoreItem xmlns:ds="http://schemas.openxmlformats.org/officeDocument/2006/customXml" ds:itemID="{90296FD1-6CE8-4139-BE58-C411F88B0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C012F8-65CE-4D06-A664-5EBFF68DF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1</cp:revision>
  <dcterms:created xsi:type="dcterms:W3CDTF">2016-01-19T02:09:00Z</dcterms:created>
  <dcterms:modified xsi:type="dcterms:W3CDTF">2016-01-19T03:37:00Z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