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7" w14:textId="3A0ED28E" w:rsidR="00987306" w:rsidRPr="00431926" w:rsidRDefault="00987306" w:rsidP="00987306">
      <w:pPr>
        <w:pStyle w:val="Title"/>
        <w:jc w:val="left"/>
        <w:rPr>
          <w:b w:val="0"/>
          <w:iCs/>
        </w:rPr>
      </w:pPr>
      <w:r w:rsidRPr="00340BA5">
        <w:rPr>
          <w:iCs/>
        </w:rPr>
        <w:t xml:space="preserve">Teacher: </w:t>
      </w:r>
      <w:r w:rsidR="00C1254A">
        <w:rPr>
          <w:b w:val="0"/>
          <w:iCs/>
        </w:rPr>
        <w:t>A. McQueen</w:t>
      </w:r>
      <w:r w:rsidR="00D822C9">
        <w:rPr>
          <w:iCs/>
        </w:rPr>
        <w:t xml:space="preserve"> </w:t>
      </w:r>
      <w:r w:rsidR="00D822C9">
        <w:rPr>
          <w:iCs/>
        </w:rPr>
        <w:tab/>
      </w:r>
      <w:r w:rsidR="00D822C9">
        <w:rPr>
          <w:iCs/>
        </w:rPr>
        <w:tab/>
      </w:r>
      <w:r w:rsidR="00D822C9">
        <w:rPr>
          <w:iCs/>
        </w:rPr>
        <w:tab/>
      </w:r>
      <w:r w:rsidR="00D822C9">
        <w:rPr>
          <w:iCs/>
        </w:rPr>
        <w:tab/>
      </w:r>
      <w:r w:rsidR="00D822C9">
        <w:rPr>
          <w:iCs/>
        </w:rPr>
        <w:tab/>
      </w:r>
      <w:r w:rsidR="00D822C9">
        <w:rPr>
          <w:iCs/>
        </w:rPr>
        <w:tab/>
      </w:r>
      <w:r w:rsidRPr="00340BA5">
        <w:rPr>
          <w:iCs/>
        </w:rPr>
        <w:t>Lesson Date:</w:t>
      </w:r>
      <w:r w:rsidR="0026300B">
        <w:rPr>
          <w:iCs/>
        </w:rPr>
        <w:t xml:space="preserve"> </w:t>
      </w:r>
      <w:r w:rsidR="00C1254A">
        <w:rPr>
          <w:b w:val="0"/>
          <w:iCs/>
        </w:rPr>
        <w:t>9/28 – 10/2</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FAD3C90"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01976337" w14:textId="2EDBEA89" w:rsidR="00431926" w:rsidRPr="00431926" w:rsidRDefault="00431926" w:rsidP="0026300B">
            <w:pPr>
              <w:pStyle w:val="NormalWeb"/>
              <w:rPr>
                <w:rFonts w:ascii="Arial Narrow" w:hAnsi="Arial Narrow"/>
                <w:b/>
                <w:color w:val="FF0000"/>
              </w:rPr>
            </w:pPr>
            <w:r>
              <w:rPr>
                <w:rFonts w:ascii="Arial Narrow" w:hAnsi="Arial Narrow"/>
                <w:b/>
                <w:color w:val="FF0000"/>
              </w:rPr>
              <w:t>Lesson Plan timing may change due to testing schedule</w:t>
            </w:r>
          </w:p>
          <w:p w14:paraId="27C5DE91" w14:textId="77777777" w:rsidR="00431926" w:rsidRDefault="00431926" w:rsidP="0026300B">
            <w:pPr>
              <w:pStyle w:val="NormalWeb"/>
              <w:rPr>
                <w:rFonts w:ascii="Arial Narrow" w:hAnsi="Arial Narrow"/>
                <w:b/>
              </w:rPr>
            </w:pPr>
          </w:p>
          <w:p w14:paraId="1B6119DF" w14:textId="772A32CF" w:rsidR="00FB536F" w:rsidRDefault="00FB536F" w:rsidP="0026300B">
            <w:pPr>
              <w:pStyle w:val="NormalWeb"/>
              <w:rPr>
                <w:rFonts w:ascii="Arial Narrow" w:hAnsi="Arial Narrow"/>
                <w:b/>
              </w:rPr>
            </w:pPr>
            <w:r>
              <w:rPr>
                <w:rFonts w:ascii="Arial Narrow" w:hAnsi="Arial Narrow"/>
                <w:b/>
              </w:rPr>
              <w:t>W1: Write arguments to support claims with clear reasons and relevant evidence.</w:t>
            </w:r>
          </w:p>
          <w:p w14:paraId="28EC353F" w14:textId="5094F316" w:rsidR="00FB536F" w:rsidRDefault="00FB536F" w:rsidP="0026300B">
            <w:pPr>
              <w:pStyle w:val="NormalWeb"/>
              <w:rPr>
                <w:rFonts w:ascii="Arial Narrow" w:hAnsi="Arial Narrow"/>
                <w:b/>
              </w:rPr>
            </w:pPr>
            <w:r>
              <w:rPr>
                <w:rFonts w:ascii="Arial Narrow" w:hAnsi="Arial Narrow"/>
                <w:b/>
              </w:rPr>
              <w:t>W1(a): Introduce Claims</w:t>
            </w:r>
          </w:p>
          <w:p w14:paraId="7D3E7A51" w14:textId="77777777" w:rsidR="00FB536F" w:rsidRDefault="00FB536F" w:rsidP="0026300B">
            <w:pPr>
              <w:pStyle w:val="NormalWeb"/>
              <w:rPr>
                <w:rFonts w:ascii="Arial Narrow" w:hAnsi="Arial Narrow"/>
                <w:b/>
              </w:rPr>
            </w:pPr>
            <w:r>
              <w:rPr>
                <w:rFonts w:ascii="Arial Narrow" w:hAnsi="Arial Narrow"/>
                <w:b/>
              </w:rPr>
              <w:t>W1(b): Support Claims</w:t>
            </w:r>
          </w:p>
          <w:p w14:paraId="279EB595" w14:textId="40EE8561" w:rsidR="00FB536F" w:rsidRDefault="00FB536F" w:rsidP="0026300B">
            <w:pPr>
              <w:pStyle w:val="NormalWeb"/>
              <w:rPr>
                <w:rFonts w:ascii="Arial Narrow" w:hAnsi="Arial Narrow"/>
                <w:b/>
              </w:rPr>
            </w:pPr>
            <w:r>
              <w:rPr>
                <w:rFonts w:ascii="Arial Narrow" w:hAnsi="Arial Narrow"/>
                <w:b/>
              </w:rPr>
              <w:t>W1(c): Use words, phrases, and clauses to create cohesion and clarify the relationships among claims</w:t>
            </w:r>
          </w:p>
          <w:p w14:paraId="197FBA26" w14:textId="77777777" w:rsidR="00FB536F" w:rsidRDefault="00FB536F" w:rsidP="0026300B">
            <w:pPr>
              <w:pStyle w:val="NormalWeb"/>
              <w:rPr>
                <w:rFonts w:ascii="Arial Narrow" w:hAnsi="Arial Narrow"/>
                <w:b/>
              </w:rPr>
            </w:pPr>
            <w:r>
              <w:rPr>
                <w:rFonts w:ascii="Arial Narrow" w:hAnsi="Arial Narrow"/>
                <w:b/>
              </w:rPr>
              <w:t>W1(d): Establish and maintain formal style</w:t>
            </w:r>
          </w:p>
          <w:p w14:paraId="463F35B8" w14:textId="5B644E1D" w:rsidR="00FB536F" w:rsidRDefault="00FB536F" w:rsidP="0026300B">
            <w:pPr>
              <w:pStyle w:val="NormalWeb"/>
              <w:rPr>
                <w:rFonts w:ascii="Arial Narrow" w:hAnsi="Arial Narrow"/>
                <w:b/>
              </w:rPr>
            </w:pPr>
            <w:r>
              <w:rPr>
                <w:rFonts w:ascii="Arial Narrow" w:hAnsi="Arial Narrow"/>
                <w:b/>
              </w:rPr>
              <w:t>W1(e): Provide a concluding statement</w:t>
            </w:r>
          </w:p>
          <w:p w14:paraId="32159710" w14:textId="1BF492D2" w:rsidR="00FB536F" w:rsidRDefault="00FB536F" w:rsidP="0026300B">
            <w:pPr>
              <w:pStyle w:val="NormalWeb"/>
              <w:rPr>
                <w:rFonts w:ascii="Arial Narrow" w:hAnsi="Arial Narrow"/>
                <w:b/>
              </w:rPr>
            </w:pPr>
            <w:r>
              <w:rPr>
                <w:rFonts w:ascii="Arial Narrow" w:hAnsi="Arial Narrow"/>
                <w:b/>
              </w:rPr>
              <w:t>RL1: Cite textual evidence</w:t>
            </w:r>
          </w:p>
          <w:p w14:paraId="10B14D39" w14:textId="77777777" w:rsidR="00FB536F" w:rsidRDefault="00FB536F" w:rsidP="0026300B">
            <w:pPr>
              <w:pStyle w:val="NormalWeb"/>
              <w:rPr>
                <w:rFonts w:ascii="Arial Narrow" w:hAnsi="Arial Narrow"/>
                <w:b/>
              </w:rPr>
            </w:pPr>
            <w:r>
              <w:rPr>
                <w:rFonts w:ascii="Arial Narrow" w:hAnsi="Arial Narrow"/>
                <w:b/>
              </w:rPr>
              <w:t>RI1: Cite textual evidence</w:t>
            </w:r>
          </w:p>
          <w:p w14:paraId="302F63DE" w14:textId="77777777" w:rsidR="00D822C9" w:rsidRDefault="00FB536F" w:rsidP="005A6B90">
            <w:pPr>
              <w:pStyle w:val="NormalWeb"/>
              <w:rPr>
                <w:rFonts w:ascii="Arial Narrow" w:hAnsi="Arial Narrow"/>
                <w:b/>
              </w:rPr>
            </w:pPr>
            <w:r>
              <w:rPr>
                <w:rFonts w:ascii="Arial Narrow" w:hAnsi="Arial Narrow"/>
                <w:b/>
              </w:rPr>
              <w:t>RL6: Analyze how point of view creates irony, suspense, humor</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06614AE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7EA3907B" w14:textId="63EAAE1A" w:rsidR="00FB536F" w:rsidRDefault="00FB536F" w:rsidP="00946BC6">
            <w:pPr>
              <w:rPr>
                <w:rFonts w:ascii="Arial Narrow" w:hAnsi="Arial Narrow"/>
                <w:bCs/>
                <w:sz w:val="22"/>
                <w:szCs w:val="16"/>
              </w:rPr>
            </w:pPr>
            <w:r>
              <w:rPr>
                <w:rFonts w:ascii="Arial Narrow" w:hAnsi="Arial Narrow"/>
                <w:bCs/>
                <w:sz w:val="22"/>
                <w:szCs w:val="16"/>
              </w:rPr>
              <w:t>Understand how irony affects the tone and mood of a story</w:t>
            </w:r>
          </w:p>
          <w:p w14:paraId="3D25F92E" w14:textId="441AC973" w:rsidR="00FB536F" w:rsidRDefault="00B67887" w:rsidP="00946BC6">
            <w:pPr>
              <w:rPr>
                <w:rFonts w:ascii="Arial Narrow" w:hAnsi="Arial Narrow"/>
                <w:bCs/>
                <w:sz w:val="22"/>
                <w:szCs w:val="16"/>
              </w:rPr>
            </w:pPr>
            <w:r>
              <w:rPr>
                <w:rFonts w:ascii="Arial Narrow" w:hAnsi="Arial Narrow"/>
                <w:bCs/>
                <w:sz w:val="22"/>
                <w:szCs w:val="16"/>
              </w:rPr>
              <w:t>Know the significant events of Edgar Allan Poe’s life and how they affected his writing</w:t>
            </w:r>
          </w:p>
          <w:p w14:paraId="6695F613" w14:textId="220E220D" w:rsidR="00B67887" w:rsidRDefault="00B67887" w:rsidP="00946BC6">
            <w:pPr>
              <w:rPr>
                <w:rFonts w:ascii="Arial Narrow" w:hAnsi="Arial Narrow"/>
                <w:bCs/>
                <w:sz w:val="22"/>
                <w:szCs w:val="16"/>
              </w:rPr>
            </w:pPr>
            <w:r>
              <w:rPr>
                <w:rFonts w:ascii="Arial Narrow" w:hAnsi="Arial Narrow"/>
                <w:bCs/>
                <w:sz w:val="22"/>
                <w:szCs w:val="16"/>
              </w:rPr>
              <w:t>Understand the parts of an effective argument</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2A8784CC" w14:textId="586EC20D" w:rsidR="00B67887" w:rsidRDefault="00B67887" w:rsidP="001C58F2">
            <w:pPr>
              <w:rPr>
                <w:rFonts w:ascii="Arial Narrow" w:hAnsi="Arial Narrow"/>
                <w:sz w:val="22"/>
              </w:rPr>
            </w:pPr>
            <w:r w:rsidRPr="00B67887">
              <w:rPr>
                <w:rFonts w:ascii="Arial Narrow" w:hAnsi="Arial Narrow"/>
                <w:sz w:val="22"/>
              </w:rPr>
              <w:t>Iden</w:t>
            </w:r>
            <w:r>
              <w:rPr>
                <w:rFonts w:ascii="Arial Narrow" w:hAnsi="Arial Narrow"/>
                <w:sz w:val="22"/>
              </w:rPr>
              <w:t xml:space="preserve">tify the </w:t>
            </w:r>
            <w:r w:rsidR="006706E4">
              <w:rPr>
                <w:rFonts w:ascii="Arial Narrow" w:hAnsi="Arial Narrow"/>
                <w:sz w:val="22"/>
              </w:rPr>
              <w:t>different types of irony in a text</w:t>
            </w:r>
          </w:p>
          <w:p w14:paraId="18ECD346" w14:textId="77777777" w:rsidR="006706E4" w:rsidRDefault="006706E4" w:rsidP="001C58F2">
            <w:pPr>
              <w:rPr>
                <w:rFonts w:ascii="Arial Narrow" w:hAnsi="Arial Narrow"/>
                <w:sz w:val="22"/>
              </w:rPr>
            </w:pPr>
            <w:r>
              <w:rPr>
                <w:rFonts w:ascii="Arial Narrow" w:hAnsi="Arial Narrow"/>
                <w:sz w:val="22"/>
              </w:rPr>
              <w:t>Examine how irony affects the story by closely reading a text</w:t>
            </w:r>
          </w:p>
          <w:p w14:paraId="2AD6035A" w14:textId="2A8EEADC" w:rsidR="001C58F2" w:rsidRPr="006706E4" w:rsidRDefault="006706E4" w:rsidP="001C58F2">
            <w:pPr>
              <w:rPr>
                <w:rFonts w:ascii="Arial Narrow" w:hAnsi="Arial Narrow"/>
                <w:sz w:val="22"/>
              </w:rPr>
            </w:pPr>
            <w:r>
              <w:rPr>
                <w:rFonts w:ascii="Arial Narrow" w:hAnsi="Arial Narrow"/>
                <w:sz w:val="22"/>
              </w:rPr>
              <w:t>Formulate effective arguments as a class to support class essay topic</w:t>
            </w:r>
          </w:p>
          <w:p w14:paraId="725D8373" w14:textId="77777777" w:rsidR="00987306" w:rsidRPr="00951B1A" w:rsidRDefault="00987306" w:rsidP="005A6B90">
            <w:pPr>
              <w:pStyle w:val="ListParagraph"/>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50EC0" w14:paraId="7CBF7A28" w14:textId="77777777" w:rsidTr="00171FFA">
        <w:trPr>
          <w:trHeight w:val="1472"/>
        </w:trPr>
        <w:tc>
          <w:tcPr>
            <w:tcW w:w="648" w:type="dxa"/>
            <w:vAlign w:val="center"/>
          </w:tcPr>
          <w:p w14:paraId="1FAC66AB" w14:textId="7529D8F0" w:rsidR="00E50EC0" w:rsidRDefault="004C77FE" w:rsidP="00946BC6">
            <w:pPr>
              <w:jc w:val="center"/>
              <w:rPr>
                <w:rFonts w:ascii="Arial Narrow" w:hAnsi="Arial Narrow"/>
                <w:sz w:val="18"/>
              </w:rPr>
            </w:pPr>
            <w:r>
              <w:rPr>
                <w:rFonts w:ascii="Arial Narrow" w:hAnsi="Arial Narrow"/>
                <w:sz w:val="18"/>
              </w:rPr>
              <w:t>5</w:t>
            </w:r>
            <w:r w:rsidR="00E50EC0">
              <w:rPr>
                <w:rFonts w:ascii="Arial Narrow" w:hAnsi="Arial Narrow"/>
                <w:sz w:val="18"/>
              </w:rPr>
              <w:t xml:space="preserve"> min</w:t>
            </w:r>
          </w:p>
        </w:tc>
        <w:tc>
          <w:tcPr>
            <w:tcW w:w="7830" w:type="dxa"/>
          </w:tcPr>
          <w:p w14:paraId="5EB89927" w14:textId="77777777" w:rsidR="00E50EC0" w:rsidRDefault="00E50EC0" w:rsidP="00E50E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19C349" w14:textId="77777777" w:rsidR="009B20A3" w:rsidRDefault="009B20A3" w:rsidP="00E50EC0">
            <w:pPr>
              <w:rPr>
                <w:rFonts w:ascii="Arial Narrow" w:hAnsi="Arial Narrow"/>
                <w:i/>
                <w:sz w:val="16"/>
                <w:szCs w:val="16"/>
              </w:rPr>
            </w:pPr>
          </w:p>
          <w:p w14:paraId="5FF78C32" w14:textId="3B7FD522" w:rsidR="00E70CDE" w:rsidRDefault="00E70CDE" w:rsidP="00E50EC0">
            <w:pPr>
              <w:rPr>
                <w:rFonts w:ascii="Arial Narrow" w:hAnsi="Arial Narrow"/>
                <w:sz w:val="16"/>
                <w:szCs w:val="16"/>
              </w:rPr>
            </w:pPr>
            <w:r>
              <w:rPr>
                <w:rFonts w:ascii="Arial Narrow" w:hAnsi="Arial Narrow"/>
                <w:sz w:val="16"/>
                <w:szCs w:val="16"/>
              </w:rPr>
              <w:t xml:space="preserve">Think-Pair-Share: As students enter the classroom, the phrase “Keep your friends close and your enemies closer” will be projected on the board. Students are to think about their own response, pair with their elbow partner or table group, and discuss their opinions. </w:t>
            </w:r>
          </w:p>
          <w:p w14:paraId="32203D50" w14:textId="77777777" w:rsidR="00E70CDE" w:rsidRDefault="00E70CDE" w:rsidP="00E50EC0">
            <w:pPr>
              <w:rPr>
                <w:rFonts w:ascii="Arial Narrow" w:hAnsi="Arial Narrow"/>
                <w:sz w:val="16"/>
                <w:szCs w:val="16"/>
              </w:rPr>
            </w:pPr>
          </w:p>
          <w:p w14:paraId="1A43A49D" w14:textId="3234A046" w:rsidR="004F3D4B" w:rsidRPr="004F3D4B" w:rsidRDefault="00E70CDE" w:rsidP="00E50EC0">
            <w:pPr>
              <w:rPr>
                <w:rFonts w:ascii="Arial Narrow" w:hAnsi="Arial Narrow"/>
                <w:sz w:val="16"/>
                <w:szCs w:val="16"/>
              </w:rPr>
            </w:pPr>
            <w:r>
              <w:rPr>
                <w:rFonts w:ascii="Arial Narrow" w:hAnsi="Arial Narrow"/>
                <w:sz w:val="16"/>
                <w:szCs w:val="16"/>
              </w:rPr>
              <w:t xml:space="preserve">Following the think-pair-share, teacher will ask students who would like to share their response. </w:t>
            </w:r>
            <w:r w:rsidR="00171FFA">
              <w:rPr>
                <w:rFonts w:ascii="Arial Narrow" w:hAnsi="Arial Narrow"/>
                <w:sz w:val="16"/>
                <w:szCs w:val="16"/>
              </w:rPr>
              <w:t>Students may discuss each other’s ideas.</w:t>
            </w:r>
          </w:p>
          <w:p w14:paraId="33EB8471" w14:textId="44384EEE" w:rsidR="002A1806" w:rsidRPr="00DC16BE" w:rsidRDefault="002A1806" w:rsidP="005A6B90">
            <w:pPr>
              <w:rPr>
                <w:rFonts w:ascii="Arial Narrow" w:hAnsi="Arial Narrow"/>
                <w:b/>
                <w:sz w:val="18"/>
              </w:rPr>
            </w:pPr>
          </w:p>
        </w:tc>
        <w:tc>
          <w:tcPr>
            <w:tcW w:w="2430" w:type="dxa"/>
          </w:tcPr>
          <w:p w14:paraId="0753A49D" w14:textId="77777777" w:rsidR="00E50EC0" w:rsidRDefault="00E50EC0" w:rsidP="00E91E67">
            <w:pPr>
              <w:rPr>
                <w:rFonts w:ascii="Arial Narrow" w:hAnsi="Arial Narrow"/>
                <w:b/>
                <w:sz w:val="18"/>
              </w:rPr>
            </w:pPr>
          </w:p>
          <w:p w14:paraId="27F56CA1" w14:textId="77777777" w:rsidR="00171FFA" w:rsidRDefault="00171FFA" w:rsidP="00E91E67">
            <w:pPr>
              <w:rPr>
                <w:rFonts w:ascii="Arial Narrow" w:hAnsi="Arial Narrow"/>
                <w:b/>
                <w:sz w:val="18"/>
              </w:rPr>
            </w:pPr>
          </w:p>
          <w:p w14:paraId="6D44A01D" w14:textId="2EDEC093" w:rsidR="00171FFA" w:rsidRPr="00E91E67" w:rsidRDefault="00171FFA" w:rsidP="00E91E67">
            <w:pPr>
              <w:rPr>
                <w:rFonts w:ascii="Arial Narrow" w:hAnsi="Arial Narrow"/>
                <w:b/>
                <w:sz w:val="18"/>
              </w:rPr>
            </w:pPr>
            <w:r>
              <w:rPr>
                <w:rFonts w:ascii="Arial Narrow" w:hAnsi="Arial Narrow"/>
                <w:b/>
                <w:sz w:val="18"/>
              </w:rPr>
              <w:t>Teacher will assess students on active participation during the sharing, communication, and collaboration.</w:t>
            </w:r>
          </w:p>
        </w:tc>
      </w:tr>
      <w:tr w:rsidR="00987306" w14:paraId="725D8389" w14:textId="77777777" w:rsidTr="00946BC6">
        <w:trPr>
          <w:trHeight w:val="784"/>
        </w:trPr>
        <w:tc>
          <w:tcPr>
            <w:tcW w:w="648" w:type="dxa"/>
            <w:vAlign w:val="center"/>
          </w:tcPr>
          <w:p w14:paraId="725D8385" w14:textId="50636724" w:rsidR="00987306" w:rsidRDefault="00E70CDE" w:rsidP="00946BC6">
            <w:pPr>
              <w:jc w:val="center"/>
              <w:rPr>
                <w:rFonts w:ascii="Arial Narrow" w:hAnsi="Arial Narrow"/>
                <w:sz w:val="18"/>
              </w:rPr>
            </w:pPr>
            <w:r>
              <w:rPr>
                <w:rFonts w:ascii="Arial Narrow" w:hAnsi="Arial Narrow"/>
                <w:sz w:val="18"/>
              </w:rPr>
              <w:t>5</w:t>
            </w:r>
            <w:r w:rsidR="0071187F">
              <w:rPr>
                <w:rFonts w:ascii="Arial Narrow" w:hAnsi="Arial Narrow"/>
                <w:sz w:val="18"/>
              </w:rPr>
              <w:t xml:space="preserve"> </w:t>
            </w:r>
            <w:r w:rsidR="00987306">
              <w:rPr>
                <w:rFonts w:ascii="Arial Narrow" w:hAnsi="Arial Narrow"/>
                <w:sz w:val="18"/>
              </w:rPr>
              <w:t>min</w:t>
            </w:r>
          </w:p>
        </w:tc>
        <w:tc>
          <w:tcPr>
            <w:tcW w:w="7830" w:type="dxa"/>
          </w:tcPr>
          <w:p w14:paraId="725D8386" w14:textId="77777777" w:rsidR="00987306" w:rsidRPr="00E07D10" w:rsidRDefault="00987306"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115E6720" w14:textId="77777777" w:rsidR="0071187F" w:rsidRDefault="0071187F" w:rsidP="0071187F">
            <w:pPr>
              <w:rPr>
                <w:rFonts w:ascii="Arial Narrow" w:hAnsi="Arial Narrow"/>
                <w:sz w:val="16"/>
                <w:szCs w:val="16"/>
              </w:rPr>
            </w:pPr>
          </w:p>
          <w:p w14:paraId="7C9D433F" w14:textId="76BB2743" w:rsidR="00945102" w:rsidRDefault="00E70CDE" w:rsidP="00E70CDE">
            <w:pPr>
              <w:rPr>
                <w:rFonts w:ascii="Arial Narrow" w:hAnsi="Arial Narrow"/>
                <w:sz w:val="16"/>
                <w:szCs w:val="16"/>
              </w:rPr>
            </w:pPr>
            <w:r>
              <w:rPr>
                <w:rFonts w:ascii="Arial Narrow" w:hAnsi="Arial Narrow"/>
                <w:sz w:val="16"/>
                <w:szCs w:val="16"/>
              </w:rPr>
              <w:t>Students will be given an anticipation guide for “The Cask of Amontillado”. Students are to read through the statements on the guide, and respond whether they agree or disagree before we read the story.</w:t>
            </w:r>
          </w:p>
          <w:p w14:paraId="48F8D995" w14:textId="54C7DA7F" w:rsidR="00945102" w:rsidRDefault="00945102" w:rsidP="00945102">
            <w:pPr>
              <w:jc w:val="center"/>
              <w:rPr>
                <w:rFonts w:ascii="Arial Narrow" w:hAnsi="Arial Narrow"/>
                <w:sz w:val="16"/>
                <w:szCs w:val="16"/>
              </w:rPr>
            </w:pPr>
          </w:p>
          <w:p w14:paraId="0A6C77CD" w14:textId="121616FA" w:rsidR="00945102" w:rsidRDefault="00E70CDE" w:rsidP="00E70CDE">
            <w:pPr>
              <w:rPr>
                <w:rFonts w:ascii="Arial Narrow" w:hAnsi="Arial Narrow"/>
                <w:sz w:val="16"/>
                <w:szCs w:val="16"/>
              </w:rPr>
            </w:pPr>
            <w:r>
              <w:rPr>
                <w:rFonts w:ascii="Arial Narrow" w:hAnsi="Arial Narrow"/>
                <w:sz w:val="16"/>
                <w:szCs w:val="16"/>
              </w:rPr>
              <w:t>Statements on the guide are as follows:</w:t>
            </w:r>
          </w:p>
          <w:p w14:paraId="04DE28F5" w14:textId="77777777" w:rsidR="00E70CDE" w:rsidRDefault="00E70CDE" w:rsidP="00E70CDE">
            <w:pPr>
              <w:pStyle w:val="ListParagraph"/>
              <w:numPr>
                <w:ilvl w:val="0"/>
                <w:numId w:val="27"/>
              </w:numPr>
              <w:rPr>
                <w:rFonts w:ascii="Arial Narrow" w:hAnsi="Arial Narrow"/>
                <w:sz w:val="16"/>
                <w:szCs w:val="16"/>
              </w:rPr>
            </w:pPr>
            <w:r>
              <w:rPr>
                <w:rFonts w:ascii="Arial Narrow" w:hAnsi="Arial Narrow"/>
                <w:sz w:val="16"/>
                <w:szCs w:val="16"/>
              </w:rPr>
              <w:t>Nobody attacks me and gets away with it</w:t>
            </w:r>
          </w:p>
          <w:p w14:paraId="2B26C4EF" w14:textId="77777777" w:rsidR="00E70CDE" w:rsidRDefault="00E70CDE" w:rsidP="00E70CDE">
            <w:pPr>
              <w:pStyle w:val="ListParagraph"/>
              <w:numPr>
                <w:ilvl w:val="0"/>
                <w:numId w:val="27"/>
              </w:numPr>
              <w:rPr>
                <w:rFonts w:ascii="Arial Narrow" w:hAnsi="Arial Narrow"/>
                <w:sz w:val="16"/>
                <w:szCs w:val="16"/>
              </w:rPr>
            </w:pPr>
            <w:r>
              <w:rPr>
                <w:rFonts w:ascii="Arial Narrow" w:hAnsi="Arial Narrow"/>
                <w:sz w:val="16"/>
                <w:szCs w:val="16"/>
              </w:rPr>
              <w:t>If someone insults me, I deserve revenge.</w:t>
            </w:r>
          </w:p>
          <w:p w14:paraId="6ECFACF9" w14:textId="1A96A9BC" w:rsidR="00E70CDE" w:rsidRDefault="00E70CDE" w:rsidP="00E70CDE">
            <w:pPr>
              <w:pStyle w:val="ListParagraph"/>
              <w:numPr>
                <w:ilvl w:val="0"/>
                <w:numId w:val="27"/>
              </w:numPr>
              <w:rPr>
                <w:rFonts w:ascii="Arial Narrow" w:hAnsi="Arial Narrow"/>
                <w:sz w:val="16"/>
                <w:szCs w:val="16"/>
              </w:rPr>
            </w:pPr>
            <w:r>
              <w:rPr>
                <w:rFonts w:ascii="Arial Narrow" w:hAnsi="Arial Narrow"/>
                <w:sz w:val="16"/>
                <w:szCs w:val="16"/>
              </w:rPr>
              <w:t>I should always defend my reputation, no matter what the cost.</w:t>
            </w:r>
          </w:p>
          <w:p w14:paraId="5B670D74" w14:textId="1832D5F3" w:rsidR="0071187F" w:rsidRPr="00E70CDE" w:rsidRDefault="00E70CDE" w:rsidP="00DF3CF0">
            <w:pPr>
              <w:pStyle w:val="ListParagraph"/>
              <w:numPr>
                <w:ilvl w:val="0"/>
                <w:numId w:val="27"/>
              </w:numPr>
              <w:rPr>
                <w:rFonts w:ascii="Arial Narrow" w:hAnsi="Arial Narrow"/>
                <w:b/>
                <w:sz w:val="18"/>
              </w:rPr>
            </w:pPr>
            <w:proofErr w:type="gramStart"/>
            <w:r w:rsidRPr="00E70CDE">
              <w:rPr>
                <w:rFonts w:ascii="Arial Narrow" w:hAnsi="Arial Narrow"/>
                <w:sz w:val="16"/>
                <w:szCs w:val="16"/>
              </w:rPr>
              <w:t>It’s</w:t>
            </w:r>
            <w:proofErr w:type="gramEnd"/>
            <w:r w:rsidRPr="00E70CDE">
              <w:rPr>
                <w:rFonts w:ascii="Arial Narrow" w:hAnsi="Arial Narrow"/>
                <w:sz w:val="16"/>
                <w:szCs w:val="16"/>
              </w:rPr>
              <w:t xml:space="preserve"> okay for me to punish others as I see fit – even it if means taking the law into my own hands</w:t>
            </w:r>
            <w:r>
              <w:rPr>
                <w:rFonts w:ascii="Arial Narrow" w:hAnsi="Arial Narrow"/>
                <w:sz w:val="16"/>
                <w:szCs w:val="16"/>
              </w:rPr>
              <w:t>.</w:t>
            </w:r>
          </w:p>
          <w:p w14:paraId="6126F75B" w14:textId="32022ADB" w:rsidR="00E70CDE" w:rsidRPr="00E70CDE" w:rsidRDefault="00E70CDE" w:rsidP="00DF3CF0">
            <w:pPr>
              <w:pStyle w:val="ListParagraph"/>
              <w:numPr>
                <w:ilvl w:val="0"/>
                <w:numId w:val="27"/>
              </w:numPr>
              <w:rPr>
                <w:rFonts w:ascii="Arial Narrow" w:hAnsi="Arial Narrow"/>
                <w:b/>
                <w:sz w:val="18"/>
              </w:rPr>
            </w:pPr>
            <w:r>
              <w:rPr>
                <w:rFonts w:ascii="Arial Narrow" w:hAnsi="Arial Narrow"/>
                <w:sz w:val="16"/>
                <w:szCs w:val="16"/>
              </w:rPr>
              <w:t>Time eases a guilty conscience.</w:t>
            </w:r>
          </w:p>
          <w:p w14:paraId="725D8387" w14:textId="46C01A5E" w:rsidR="00987306" w:rsidRPr="00431926" w:rsidRDefault="00E70CDE" w:rsidP="00946BC6">
            <w:pPr>
              <w:pStyle w:val="ListParagraph"/>
              <w:numPr>
                <w:ilvl w:val="0"/>
                <w:numId w:val="27"/>
              </w:numPr>
              <w:rPr>
                <w:rFonts w:ascii="Arial Narrow" w:hAnsi="Arial Narrow"/>
                <w:b/>
                <w:sz w:val="18"/>
              </w:rPr>
            </w:pPr>
            <w:r>
              <w:rPr>
                <w:rFonts w:ascii="Arial Narrow" w:hAnsi="Arial Narrow"/>
                <w:sz w:val="16"/>
                <w:szCs w:val="16"/>
              </w:rPr>
              <w:t>Guilt is relieved with confession.</w:t>
            </w:r>
          </w:p>
        </w:tc>
        <w:tc>
          <w:tcPr>
            <w:tcW w:w="2430" w:type="dxa"/>
          </w:tcPr>
          <w:p w14:paraId="0D55361B" w14:textId="77777777" w:rsidR="00987306" w:rsidRDefault="00987306" w:rsidP="0048563D">
            <w:pPr>
              <w:rPr>
                <w:rFonts w:ascii="Arial Narrow" w:hAnsi="Arial Narrow"/>
                <w:b/>
                <w:sz w:val="18"/>
              </w:rPr>
            </w:pPr>
          </w:p>
          <w:p w14:paraId="725D8388" w14:textId="7A828786" w:rsidR="00171FFA" w:rsidRPr="00DC16BE" w:rsidRDefault="00171FFA" w:rsidP="0048563D">
            <w:pPr>
              <w:rPr>
                <w:rFonts w:ascii="Arial Narrow" w:hAnsi="Arial Narrow"/>
                <w:b/>
                <w:sz w:val="18"/>
              </w:rPr>
            </w:pPr>
          </w:p>
        </w:tc>
      </w:tr>
      <w:tr w:rsidR="00987306" w14:paraId="725D838E" w14:textId="77777777" w:rsidTr="00946BC6">
        <w:trPr>
          <w:trHeight w:val="577"/>
        </w:trPr>
        <w:tc>
          <w:tcPr>
            <w:tcW w:w="648" w:type="dxa"/>
            <w:vAlign w:val="center"/>
          </w:tcPr>
          <w:p w14:paraId="53CA0D37" w14:textId="654DBFD9" w:rsidR="00987306" w:rsidRDefault="00673484" w:rsidP="00946BC6">
            <w:pPr>
              <w:jc w:val="center"/>
              <w:rPr>
                <w:rFonts w:ascii="Arial Narrow" w:hAnsi="Arial Narrow"/>
                <w:sz w:val="18"/>
              </w:rPr>
            </w:pPr>
            <w:r>
              <w:rPr>
                <w:rFonts w:ascii="Arial Narrow" w:hAnsi="Arial Narrow"/>
                <w:sz w:val="18"/>
              </w:rPr>
              <w:lastRenderedPageBreak/>
              <w:t>5</w:t>
            </w:r>
          </w:p>
          <w:p w14:paraId="725D838A" w14:textId="0C8594D8" w:rsidR="00945102" w:rsidRDefault="00673484" w:rsidP="00946BC6">
            <w:pPr>
              <w:jc w:val="center"/>
              <w:rPr>
                <w:rFonts w:ascii="Arial Narrow" w:hAnsi="Arial Narrow"/>
                <w:sz w:val="18"/>
              </w:rPr>
            </w:pPr>
            <w:r>
              <w:rPr>
                <w:rFonts w:ascii="Arial Narrow" w:hAnsi="Arial Narrow"/>
                <w:sz w:val="18"/>
              </w:rPr>
              <w:t>min</w:t>
            </w:r>
          </w:p>
        </w:tc>
        <w:tc>
          <w:tcPr>
            <w:tcW w:w="7830" w:type="dxa"/>
          </w:tcPr>
          <w:p w14:paraId="6B5EE1AB" w14:textId="7F468E89" w:rsidR="0033286C" w:rsidRDefault="0033286C" w:rsidP="0033286C">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w:t>
            </w:r>
            <w:r w:rsidR="00673484">
              <w:rPr>
                <w:rFonts w:ascii="Arial Narrow" w:hAnsi="Arial Narrow"/>
                <w:i/>
                <w:sz w:val="16"/>
                <w:szCs w:val="16"/>
              </w:rPr>
              <w:t>ake a break from learning to re</w:t>
            </w:r>
            <w:r>
              <w:rPr>
                <w:rFonts w:ascii="Arial Narrow" w:hAnsi="Arial Narrow"/>
                <w:i/>
                <w:sz w:val="16"/>
                <w:szCs w:val="16"/>
              </w:rPr>
              <w:t xml:space="preserve">set their brains </w:t>
            </w:r>
            <w:r w:rsidR="00673484">
              <w:rPr>
                <w:rFonts w:ascii="Arial Narrow" w:hAnsi="Arial Narrow"/>
                <w:i/>
                <w:sz w:val="16"/>
                <w:szCs w:val="16"/>
              </w:rPr>
              <w:t>&amp;</w:t>
            </w:r>
            <w:r>
              <w:rPr>
                <w:rFonts w:ascii="Arial Narrow" w:hAnsi="Arial Narrow"/>
                <w:i/>
                <w:sz w:val="16"/>
                <w:szCs w:val="16"/>
              </w:rPr>
              <w:t xml:space="preserve"> give them a moment to move with meaning?)</w:t>
            </w:r>
          </w:p>
          <w:p w14:paraId="52BAA835" w14:textId="77777777" w:rsidR="0033286C" w:rsidRDefault="0033286C" w:rsidP="0033286C">
            <w:pPr>
              <w:rPr>
                <w:rFonts w:ascii="Arial Narrow" w:hAnsi="Arial Narrow"/>
                <w:sz w:val="16"/>
                <w:szCs w:val="16"/>
              </w:rPr>
            </w:pPr>
          </w:p>
          <w:p w14:paraId="73D5B202" w14:textId="77777777" w:rsidR="00673484" w:rsidRDefault="006706E4" w:rsidP="00E62E43">
            <w:pPr>
              <w:rPr>
                <w:rFonts w:ascii="Arial Narrow" w:hAnsi="Arial Narrow"/>
                <w:sz w:val="16"/>
                <w:szCs w:val="16"/>
              </w:rPr>
            </w:pPr>
            <w:r>
              <w:rPr>
                <w:rFonts w:ascii="Arial Narrow" w:hAnsi="Arial Narrow"/>
                <w:b/>
                <w:sz w:val="16"/>
                <w:szCs w:val="16"/>
              </w:rPr>
              <w:t>Pencil Flip Race:</w:t>
            </w:r>
            <w:r>
              <w:rPr>
                <w:rFonts w:ascii="Arial Narrow" w:hAnsi="Arial Narrow"/>
                <w:sz w:val="16"/>
                <w:szCs w:val="16"/>
              </w:rPr>
              <w:t xml:space="preserve"> Students will line up in two rows – each holding a pencil. Student 1 will flip their pencil and catch it. When successfully caught, they will pass their pencil and student 2 will flip both pencils and pass both when completed. This continues until the student at the end successfully flips all previous pencils. The row that finishes first wins.</w:t>
            </w:r>
          </w:p>
          <w:p w14:paraId="725D838C" w14:textId="2A3FFCE5" w:rsidR="006706E4" w:rsidRPr="006706E4" w:rsidRDefault="006706E4" w:rsidP="00E62E43">
            <w:pPr>
              <w:rPr>
                <w:rFonts w:ascii="Arial Narrow" w:hAnsi="Arial Narrow"/>
                <w:sz w:val="16"/>
                <w:szCs w:val="16"/>
              </w:rPr>
            </w:pPr>
          </w:p>
        </w:tc>
        <w:tc>
          <w:tcPr>
            <w:tcW w:w="2430" w:type="dxa"/>
          </w:tcPr>
          <w:p w14:paraId="7C961DEE" w14:textId="77777777" w:rsidR="00987306" w:rsidRDefault="00987306" w:rsidP="00E91E67">
            <w:pPr>
              <w:rPr>
                <w:rFonts w:ascii="Arial Narrow" w:hAnsi="Arial Narrow"/>
                <w:b/>
                <w:sz w:val="18"/>
              </w:rPr>
            </w:pPr>
          </w:p>
          <w:p w14:paraId="00557311" w14:textId="6EF9F10A" w:rsidR="005E3109" w:rsidRDefault="005E3109" w:rsidP="00E91E67">
            <w:pPr>
              <w:rPr>
                <w:rFonts w:ascii="Arial Narrow" w:hAnsi="Arial Narrow"/>
                <w:b/>
                <w:sz w:val="18"/>
              </w:rPr>
            </w:pPr>
            <w:r>
              <w:rPr>
                <w:rFonts w:ascii="Arial Narrow" w:hAnsi="Arial Narrow"/>
                <w:b/>
                <w:sz w:val="18"/>
              </w:rPr>
              <w:t>Teacher will monitor for co</w:t>
            </w:r>
            <w:r w:rsidR="006706E4">
              <w:rPr>
                <w:rFonts w:ascii="Arial Narrow" w:hAnsi="Arial Narrow"/>
                <w:b/>
                <w:sz w:val="18"/>
              </w:rPr>
              <w:t>llaboration and communication.</w:t>
            </w:r>
          </w:p>
          <w:p w14:paraId="725D838D" w14:textId="26073636" w:rsidR="00E62E43" w:rsidRDefault="00E62E43" w:rsidP="00E91E67">
            <w:pPr>
              <w:rPr>
                <w:rFonts w:ascii="Arial Narrow" w:hAnsi="Arial Narrow"/>
                <w:b/>
                <w:sz w:val="18"/>
              </w:rPr>
            </w:pPr>
          </w:p>
        </w:tc>
      </w:tr>
      <w:tr w:rsidR="00945102" w14:paraId="7D7BA5D3" w14:textId="77777777" w:rsidTr="00946BC6">
        <w:tc>
          <w:tcPr>
            <w:tcW w:w="648" w:type="dxa"/>
            <w:vAlign w:val="center"/>
          </w:tcPr>
          <w:p w14:paraId="6AF7F7EA" w14:textId="681AE83E" w:rsidR="00945102" w:rsidRDefault="00673484" w:rsidP="00945102">
            <w:pPr>
              <w:jc w:val="center"/>
              <w:rPr>
                <w:rFonts w:ascii="Arial Narrow" w:hAnsi="Arial Narrow"/>
                <w:sz w:val="18"/>
              </w:rPr>
            </w:pPr>
            <w:r>
              <w:rPr>
                <w:rFonts w:ascii="Arial Narrow" w:hAnsi="Arial Narrow"/>
                <w:sz w:val="18"/>
              </w:rPr>
              <w:t>35</w:t>
            </w:r>
            <w:r w:rsidR="00945102">
              <w:rPr>
                <w:rFonts w:ascii="Arial Narrow" w:hAnsi="Arial Narrow"/>
                <w:sz w:val="18"/>
              </w:rPr>
              <w:t xml:space="preserve"> min</w:t>
            </w:r>
          </w:p>
        </w:tc>
        <w:tc>
          <w:tcPr>
            <w:tcW w:w="7830" w:type="dxa"/>
          </w:tcPr>
          <w:p w14:paraId="4B87DBF0" w14:textId="77777777" w:rsidR="00945102" w:rsidRDefault="00945102" w:rsidP="0094510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360D5430" w14:textId="77777777" w:rsidR="00945102" w:rsidRDefault="00945102" w:rsidP="00945102">
            <w:pPr>
              <w:rPr>
                <w:rFonts w:ascii="Arial Narrow" w:hAnsi="Arial Narrow"/>
                <w:sz w:val="16"/>
                <w:szCs w:val="16"/>
              </w:rPr>
            </w:pPr>
          </w:p>
          <w:p w14:paraId="1736D68C" w14:textId="0B98CC1D" w:rsidR="00673484" w:rsidRDefault="00673484" w:rsidP="00945102">
            <w:pPr>
              <w:rPr>
                <w:rFonts w:ascii="Arial Narrow" w:hAnsi="Arial Narrow"/>
                <w:sz w:val="16"/>
                <w:szCs w:val="16"/>
              </w:rPr>
            </w:pPr>
            <w:r>
              <w:rPr>
                <w:rFonts w:ascii="Arial Narrow" w:hAnsi="Arial Narrow"/>
                <w:sz w:val="16"/>
                <w:szCs w:val="16"/>
              </w:rPr>
              <w:t xml:space="preserve">Teacher will explain to student that we will be reading “The Cask of Amontillado” by Edgar Allan Poe. The statements from the anticipation guide are related to themes and ideas we will be encountering as we read. </w:t>
            </w:r>
          </w:p>
          <w:p w14:paraId="2DD187E9" w14:textId="77777777" w:rsidR="00673484" w:rsidRDefault="00673484" w:rsidP="00945102">
            <w:pPr>
              <w:rPr>
                <w:rFonts w:ascii="Arial Narrow" w:hAnsi="Arial Narrow"/>
                <w:sz w:val="16"/>
                <w:szCs w:val="16"/>
              </w:rPr>
            </w:pPr>
          </w:p>
          <w:p w14:paraId="7C093DE3" w14:textId="65C3E1D0" w:rsidR="00CE665C" w:rsidRDefault="00673484" w:rsidP="00945102">
            <w:pPr>
              <w:rPr>
                <w:rFonts w:ascii="Arial Narrow" w:hAnsi="Arial Narrow"/>
                <w:sz w:val="16"/>
                <w:szCs w:val="16"/>
              </w:rPr>
            </w:pPr>
            <w:r>
              <w:rPr>
                <w:rFonts w:ascii="Arial Narrow" w:hAnsi="Arial Narrow"/>
                <w:sz w:val="16"/>
                <w:szCs w:val="16"/>
              </w:rPr>
              <w:t>Students will return to their anticipation guide. Teacher will read each statement aloud. Sides of the room will be labeled with “agree” or “disagree.” If student agrees with the statement, they will move to the “agree” side of the room, and vice versa. Students will be given the opportunity to explain their reasoning. Opinions are fluid, and if they change their mind as someone is speaking, they are free to move to the other side.</w:t>
            </w:r>
          </w:p>
          <w:p w14:paraId="45EEC385" w14:textId="77777777" w:rsidR="00945102" w:rsidRDefault="00945102" w:rsidP="00945102">
            <w:pPr>
              <w:rPr>
                <w:rFonts w:ascii="Arial Narrow" w:hAnsi="Arial Narrow"/>
                <w:b/>
                <w:sz w:val="18"/>
              </w:rPr>
            </w:pPr>
          </w:p>
        </w:tc>
        <w:tc>
          <w:tcPr>
            <w:tcW w:w="2430" w:type="dxa"/>
          </w:tcPr>
          <w:p w14:paraId="7DB78E1B" w14:textId="77777777" w:rsidR="00945102" w:rsidRDefault="00945102" w:rsidP="0048563D">
            <w:pPr>
              <w:rPr>
                <w:rFonts w:ascii="Arial Narrow" w:hAnsi="Arial Narrow"/>
                <w:b/>
                <w:sz w:val="18"/>
              </w:rPr>
            </w:pPr>
          </w:p>
          <w:p w14:paraId="33A297E4" w14:textId="77777777" w:rsidR="005E3109" w:rsidRDefault="005E3109" w:rsidP="0048563D">
            <w:pPr>
              <w:rPr>
                <w:rFonts w:ascii="Arial Narrow" w:hAnsi="Arial Narrow"/>
                <w:b/>
                <w:sz w:val="18"/>
              </w:rPr>
            </w:pPr>
          </w:p>
          <w:p w14:paraId="73CF945D" w14:textId="20351EB5" w:rsidR="005E3109" w:rsidRDefault="005E3109" w:rsidP="0048563D">
            <w:pPr>
              <w:rPr>
                <w:rFonts w:ascii="Arial Narrow" w:hAnsi="Arial Narrow"/>
                <w:b/>
                <w:sz w:val="18"/>
              </w:rPr>
            </w:pPr>
            <w:r>
              <w:rPr>
                <w:rFonts w:ascii="Arial Narrow" w:hAnsi="Arial Narrow"/>
                <w:b/>
                <w:sz w:val="18"/>
              </w:rPr>
              <w:t xml:space="preserve">Teacher will monitor discussion for respectful communication, participation, and ability to articulate ideas and opinions. </w:t>
            </w:r>
          </w:p>
        </w:tc>
      </w:tr>
      <w:tr w:rsidR="00945102" w14:paraId="725D83A4" w14:textId="77777777" w:rsidTr="00946BC6">
        <w:tc>
          <w:tcPr>
            <w:tcW w:w="648" w:type="dxa"/>
            <w:vAlign w:val="center"/>
          </w:tcPr>
          <w:p w14:paraId="71780D8D" w14:textId="6B86389D" w:rsidR="00945102" w:rsidRDefault="00945102" w:rsidP="00945102">
            <w:pPr>
              <w:jc w:val="center"/>
              <w:rPr>
                <w:rFonts w:ascii="Arial Narrow" w:hAnsi="Arial Narrow"/>
                <w:sz w:val="18"/>
              </w:rPr>
            </w:pPr>
            <w:r>
              <w:rPr>
                <w:rFonts w:ascii="Arial Narrow" w:hAnsi="Arial Narrow"/>
                <w:sz w:val="18"/>
              </w:rPr>
              <w:t xml:space="preserve">5 </w:t>
            </w:r>
          </w:p>
          <w:p w14:paraId="725D83A0" w14:textId="25ACCA78" w:rsidR="00945102" w:rsidRDefault="00945102" w:rsidP="00945102">
            <w:pPr>
              <w:jc w:val="center"/>
              <w:rPr>
                <w:rFonts w:ascii="Arial Narrow" w:hAnsi="Arial Narrow"/>
                <w:sz w:val="18"/>
              </w:rPr>
            </w:pPr>
            <w:r>
              <w:rPr>
                <w:rFonts w:ascii="Arial Narrow" w:hAnsi="Arial Narrow"/>
                <w:sz w:val="18"/>
              </w:rPr>
              <w:t>min</w:t>
            </w:r>
          </w:p>
        </w:tc>
        <w:tc>
          <w:tcPr>
            <w:tcW w:w="7830" w:type="dxa"/>
          </w:tcPr>
          <w:p w14:paraId="21F512FD" w14:textId="77777777" w:rsidR="00513240" w:rsidRDefault="005A6B90" w:rsidP="00513240">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08C36D23" w14:textId="77777777" w:rsidR="00513240" w:rsidRDefault="00513240" w:rsidP="00513240">
            <w:pPr>
              <w:rPr>
                <w:rFonts w:ascii="Arial Narrow" w:hAnsi="Arial Narrow"/>
                <w:b/>
                <w:sz w:val="18"/>
              </w:rPr>
            </w:pPr>
          </w:p>
          <w:p w14:paraId="1739C6D2" w14:textId="51E63D1D" w:rsidR="00513240" w:rsidRPr="00513240" w:rsidRDefault="00513240" w:rsidP="00513240">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725D83A2" w14:textId="77777777" w:rsidR="00945102" w:rsidRPr="001F65E6" w:rsidRDefault="00945102" w:rsidP="00945102">
            <w:pPr>
              <w:rPr>
                <w:rFonts w:ascii="Arial Narrow" w:hAnsi="Arial Narrow"/>
                <w:sz w:val="16"/>
                <w:szCs w:val="16"/>
              </w:rPr>
            </w:pPr>
          </w:p>
        </w:tc>
        <w:tc>
          <w:tcPr>
            <w:tcW w:w="2430" w:type="dxa"/>
          </w:tcPr>
          <w:p w14:paraId="30E7CD3D" w14:textId="77777777" w:rsidR="00945102" w:rsidRDefault="00945102" w:rsidP="00945102">
            <w:pPr>
              <w:rPr>
                <w:rFonts w:ascii="Arial Narrow" w:hAnsi="Arial Narrow"/>
                <w:b/>
                <w:sz w:val="18"/>
              </w:rPr>
            </w:pPr>
          </w:p>
          <w:p w14:paraId="2CFAFC02" w14:textId="77777777" w:rsidR="005E3109" w:rsidRDefault="005E3109" w:rsidP="00945102">
            <w:pPr>
              <w:rPr>
                <w:rFonts w:ascii="Arial Narrow" w:hAnsi="Arial Narrow"/>
                <w:b/>
                <w:sz w:val="18"/>
              </w:rPr>
            </w:pPr>
          </w:p>
          <w:p w14:paraId="725D83A3" w14:textId="47B95B93" w:rsidR="005E3109" w:rsidRPr="00864409" w:rsidRDefault="005E3109" w:rsidP="00945102">
            <w:pPr>
              <w:rPr>
                <w:rFonts w:ascii="Arial Narrow" w:hAnsi="Arial Narrow"/>
                <w:b/>
                <w:sz w:val="18"/>
              </w:rPr>
            </w:pPr>
            <w:r>
              <w:rPr>
                <w:rFonts w:ascii="Arial Narrow" w:hAnsi="Arial Narrow"/>
                <w:b/>
                <w:sz w:val="18"/>
              </w:rPr>
              <w:t>Teacher will assess students based upon the questions they generate.</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6E9CE5E8"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513240">
            <w:pPr>
              <w:rPr>
                <w:rFonts w:ascii="Arial Narrow" w:hAnsi="Arial Narrow"/>
                <w:sz w:val="18"/>
              </w:rPr>
            </w:pPr>
          </w:p>
          <w:p w14:paraId="72582D10" w14:textId="77777777" w:rsidR="00513240" w:rsidRDefault="00513240" w:rsidP="00513240">
            <w:pPr>
              <w:pStyle w:val="ListParagraph"/>
              <w:numPr>
                <w:ilvl w:val="0"/>
                <w:numId w:val="29"/>
              </w:numPr>
              <w:rPr>
                <w:rFonts w:ascii="Arial Narrow" w:hAnsi="Arial Narrow"/>
                <w:sz w:val="18"/>
              </w:rPr>
            </w:pPr>
            <w:r>
              <w:rPr>
                <w:rFonts w:ascii="Arial Narrow" w:hAnsi="Arial Narrow"/>
                <w:sz w:val="18"/>
              </w:rPr>
              <w:t>Projector</w:t>
            </w:r>
          </w:p>
          <w:p w14:paraId="3E85DCC3" w14:textId="4899E744" w:rsidR="00513240" w:rsidRDefault="00513240" w:rsidP="00513240">
            <w:pPr>
              <w:pStyle w:val="ListParagraph"/>
              <w:numPr>
                <w:ilvl w:val="0"/>
                <w:numId w:val="29"/>
              </w:numPr>
              <w:rPr>
                <w:rFonts w:ascii="Arial Narrow" w:hAnsi="Arial Narrow"/>
                <w:sz w:val="18"/>
              </w:rPr>
            </w:pPr>
            <w:r>
              <w:rPr>
                <w:rFonts w:ascii="Arial Narrow" w:hAnsi="Arial Narrow"/>
                <w:sz w:val="18"/>
              </w:rPr>
              <w:t>Think-Pair-Share slide</w:t>
            </w:r>
          </w:p>
          <w:p w14:paraId="211B3A56" w14:textId="1204D580" w:rsidR="00513240" w:rsidRDefault="00513240" w:rsidP="00513240">
            <w:pPr>
              <w:pStyle w:val="ListParagraph"/>
              <w:numPr>
                <w:ilvl w:val="0"/>
                <w:numId w:val="29"/>
              </w:numPr>
              <w:rPr>
                <w:rFonts w:ascii="Arial Narrow" w:hAnsi="Arial Narrow"/>
                <w:sz w:val="18"/>
              </w:rPr>
            </w:pPr>
            <w:r>
              <w:rPr>
                <w:rFonts w:ascii="Arial Narrow" w:hAnsi="Arial Narrow"/>
                <w:sz w:val="18"/>
              </w:rPr>
              <w:t>“The Cask of Amontillado” Anticipation Guide</w:t>
            </w:r>
          </w:p>
          <w:p w14:paraId="5E7F3D04" w14:textId="77777777" w:rsidR="00513240" w:rsidRDefault="00513240" w:rsidP="00513240">
            <w:pPr>
              <w:pStyle w:val="ListParagraph"/>
              <w:numPr>
                <w:ilvl w:val="0"/>
                <w:numId w:val="29"/>
              </w:numPr>
              <w:rPr>
                <w:rFonts w:ascii="Arial Narrow" w:hAnsi="Arial Narrow"/>
                <w:sz w:val="18"/>
              </w:rPr>
            </w:pPr>
            <w:r>
              <w:rPr>
                <w:rFonts w:ascii="Arial Narrow" w:hAnsi="Arial Narrow"/>
                <w:sz w:val="18"/>
              </w:rPr>
              <w:t>White Board</w:t>
            </w:r>
          </w:p>
          <w:p w14:paraId="5254BCC6" w14:textId="77777777" w:rsidR="00513240" w:rsidRDefault="00513240" w:rsidP="00513240">
            <w:pPr>
              <w:pStyle w:val="ListParagraph"/>
              <w:numPr>
                <w:ilvl w:val="0"/>
                <w:numId w:val="29"/>
              </w:numPr>
              <w:rPr>
                <w:rFonts w:ascii="Arial Narrow" w:hAnsi="Arial Narrow"/>
                <w:sz w:val="18"/>
              </w:rPr>
            </w:pPr>
            <w:r>
              <w:rPr>
                <w:rFonts w:ascii="Arial Narrow" w:hAnsi="Arial Narrow"/>
                <w:sz w:val="18"/>
              </w:rPr>
              <w:t>Expo Marker</w:t>
            </w:r>
          </w:p>
          <w:p w14:paraId="4FD64D11" w14:textId="454861CC" w:rsidR="005A6B90" w:rsidRDefault="00513240" w:rsidP="005A6B90">
            <w:pPr>
              <w:pStyle w:val="ListParagraph"/>
              <w:numPr>
                <w:ilvl w:val="0"/>
                <w:numId w:val="29"/>
              </w:numPr>
              <w:rPr>
                <w:rFonts w:ascii="Arial Narrow" w:hAnsi="Arial Narrow"/>
                <w:sz w:val="18"/>
              </w:rPr>
            </w:pPr>
            <w:r>
              <w:rPr>
                <w:rFonts w:ascii="Arial Narrow" w:hAnsi="Arial Narrow"/>
                <w:sz w:val="18"/>
              </w:rPr>
              <w:t>Pictionary Topics</w:t>
            </w:r>
          </w:p>
          <w:p w14:paraId="04DC9B17" w14:textId="1E367BE0" w:rsidR="00513240" w:rsidRPr="00513240" w:rsidRDefault="00513240" w:rsidP="005A6B90">
            <w:pPr>
              <w:pStyle w:val="ListParagraph"/>
              <w:numPr>
                <w:ilvl w:val="0"/>
                <w:numId w:val="29"/>
              </w:numPr>
              <w:rPr>
                <w:rFonts w:ascii="Arial Narrow" w:hAnsi="Arial Narrow"/>
                <w:sz w:val="18"/>
              </w:rPr>
            </w:pPr>
            <w:r>
              <w:rPr>
                <w:rFonts w:ascii="Arial Narrow" w:hAnsi="Arial Narrow"/>
                <w:sz w:val="18"/>
              </w:rPr>
              <w:t>Agree/Disagree wall signs</w:t>
            </w:r>
          </w:p>
          <w:p w14:paraId="725D83AD" w14:textId="77777777" w:rsidR="005A6B90" w:rsidRPr="005A6B90" w:rsidRDefault="005A6B90" w:rsidP="005A6B90">
            <w:pPr>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2867493F" w:rsidR="003E38F7" w:rsidRPr="007C3E80" w:rsidRDefault="00682861" w:rsidP="003E38F7">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223F4C1C" w14:textId="5ABD156D" w:rsidR="008C3795" w:rsidRDefault="003E38F7" w:rsidP="005A6B90">
            <w:pPr>
              <w:rPr>
                <w:rFonts w:ascii="Arial Narrow" w:hAnsi="Arial Narrow"/>
                <w:sz w:val="16"/>
                <w:szCs w:val="16"/>
              </w:rPr>
            </w:pPr>
            <w:r>
              <w:rPr>
                <w:rFonts w:ascii="Arial Narrow" w:hAnsi="Arial Narrow"/>
                <w:sz w:val="16"/>
                <w:szCs w:val="16"/>
              </w:rPr>
              <w:t>Students will read from “Edgar Allan Poe” by Milton Meltzer (Green literature text book, pg. 242) for 15 minutes and complete a quick write on their reading for 5 minutes.  This will be used to complete the day’s activity. (Teacher may read aloud, if desired).</w:t>
            </w:r>
          </w:p>
          <w:p w14:paraId="1D5C7C7C" w14:textId="423FF64F" w:rsidR="003E38F7" w:rsidRDefault="003E38F7" w:rsidP="005A6B90">
            <w:pPr>
              <w:rPr>
                <w:rFonts w:ascii="Arial Narrow" w:hAnsi="Arial Narrow"/>
                <w:sz w:val="16"/>
                <w:szCs w:val="16"/>
              </w:rPr>
            </w:pPr>
            <w:r>
              <w:rPr>
                <w:rFonts w:ascii="Arial Narrow" w:hAnsi="Arial Narrow"/>
                <w:sz w:val="16"/>
                <w:szCs w:val="16"/>
              </w:rPr>
              <w:br/>
            </w:r>
            <w:r>
              <w:rPr>
                <w:rFonts w:ascii="Arial Narrow" w:hAnsi="Arial Narrow"/>
                <w:b/>
                <w:sz w:val="16"/>
                <w:szCs w:val="16"/>
              </w:rPr>
              <w:t>PC:</w:t>
            </w:r>
            <w:r>
              <w:rPr>
                <w:rFonts w:ascii="Arial Narrow" w:hAnsi="Arial Narrow"/>
                <w:sz w:val="16"/>
                <w:szCs w:val="16"/>
              </w:rPr>
              <w:t xml:space="preserve"> PC students will read a book of their choice for 15 minutes and complete a quick write on their reading for 5 minutes.</w:t>
            </w:r>
          </w:p>
          <w:p w14:paraId="3BC1998A" w14:textId="15BD2072" w:rsidR="003E38F7" w:rsidRPr="001B7156" w:rsidRDefault="003E38F7" w:rsidP="005A6B90">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5A6B90" w14:paraId="779E2B30" w14:textId="77777777" w:rsidTr="00946BC6">
        <w:tc>
          <w:tcPr>
            <w:tcW w:w="648" w:type="dxa"/>
            <w:vAlign w:val="center"/>
          </w:tcPr>
          <w:p w14:paraId="15F470D5" w14:textId="65D001A1" w:rsidR="005A6B90" w:rsidRDefault="003E38F7" w:rsidP="00946BC6">
            <w:pPr>
              <w:jc w:val="center"/>
              <w:rPr>
                <w:rFonts w:ascii="Arial Narrow" w:hAnsi="Arial Narrow"/>
                <w:sz w:val="18"/>
              </w:rPr>
            </w:pPr>
            <w:r>
              <w:rPr>
                <w:rFonts w:ascii="Arial Narrow" w:hAnsi="Arial Narrow"/>
                <w:sz w:val="18"/>
              </w:rPr>
              <w:t>5</w:t>
            </w:r>
          </w:p>
          <w:p w14:paraId="70709B07" w14:textId="60025BBE" w:rsidR="003E38F7" w:rsidRDefault="003E38F7" w:rsidP="00946BC6">
            <w:pPr>
              <w:jc w:val="center"/>
              <w:rPr>
                <w:rFonts w:ascii="Arial Narrow" w:hAnsi="Arial Narrow"/>
                <w:sz w:val="18"/>
              </w:rPr>
            </w:pPr>
            <w:r>
              <w:rPr>
                <w:rFonts w:ascii="Arial Narrow" w:hAnsi="Arial Narrow"/>
                <w:sz w:val="18"/>
              </w:rPr>
              <w:t>min</w:t>
            </w:r>
          </w:p>
        </w:tc>
        <w:tc>
          <w:tcPr>
            <w:tcW w:w="7830" w:type="dxa"/>
          </w:tcPr>
          <w:p w14:paraId="128F13BA" w14:textId="77777777" w:rsidR="003E38F7" w:rsidRPr="00E07D10" w:rsidRDefault="003E38F7" w:rsidP="003E38F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573C38D" w14:textId="04F05239" w:rsidR="005A6B90" w:rsidRDefault="005A6B90" w:rsidP="005A6B90">
            <w:pPr>
              <w:rPr>
                <w:rFonts w:ascii="Arial Narrow" w:hAnsi="Arial Narrow"/>
                <w:i/>
                <w:sz w:val="16"/>
                <w:szCs w:val="16"/>
              </w:rPr>
            </w:pPr>
          </w:p>
          <w:p w14:paraId="3521D18A" w14:textId="4AED52C4" w:rsidR="005A6B90" w:rsidRPr="003E38F7" w:rsidRDefault="003E38F7" w:rsidP="00946BC6">
            <w:pPr>
              <w:rPr>
                <w:rFonts w:ascii="Arial Narrow" w:hAnsi="Arial Narrow"/>
                <w:sz w:val="16"/>
                <w:szCs w:val="16"/>
              </w:rPr>
            </w:pPr>
            <w:r>
              <w:rPr>
                <w:rFonts w:ascii="Arial Narrow" w:hAnsi="Arial Narrow"/>
                <w:sz w:val="16"/>
                <w:szCs w:val="16"/>
              </w:rPr>
              <w:t xml:space="preserve">Teacher will discuss with students what they have read in “Edgar Allan Poe.” What information did they find interesting? What information stuck out to students? Briefly discuss his life with students. </w:t>
            </w:r>
          </w:p>
          <w:p w14:paraId="2AF85E12" w14:textId="77777777" w:rsidR="005A6B90" w:rsidRPr="000007F1" w:rsidRDefault="005A6B90" w:rsidP="00946BC6">
            <w:pPr>
              <w:rPr>
                <w:rFonts w:ascii="Arial Narrow" w:hAnsi="Arial Narrow"/>
                <w:b/>
                <w:sz w:val="16"/>
                <w:szCs w:val="16"/>
              </w:rPr>
            </w:pPr>
          </w:p>
        </w:tc>
        <w:tc>
          <w:tcPr>
            <w:tcW w:w="2430" w:type="dxa"/>
          </w:tcPr>
          <w:p w14:paraId="782658E2" w14:textId="77777777" w:rsidR="005A6B90" w:rsidRDefault="005A6B90" w:rsidP="00946BC6">
            <w:pPr>
              <w:rPr>
                <w:rFonts w:ascii="Arial Narrow" w:hAnsi="Arial Narrow"/>
                <w:b/>
                <w:sz w:val="18"/>
              </w:rPr>
            </w:pPr>
          </w:p>
          <w:p w14:paraId="153D9C34" w14:textId="722CC25F" w:rsidR="00DF18E6" w:rsidRPr="00DC16BE" w:rsidRDefault="00DF18E6" w:rsidP="00946BC6">
            <w:pPr>
              <w:rPr>
                <w:rFonts w:ascii="Arial Narrow" w:hAnsi="Arial Narrow"/>
                <w:b/>
                <w:sz w:val="18"/>
              </w:rPr>
            </w:pPr>
            <w:r>
              <w:rPr>
                <w:rFonts w:ascii="Arial Narrow" w:hAnsi="Arial Narrow"/>
                <w:b/>
                <w:sz w:val="18"/>
              </w:rPr>
              <w:t>Teacher will assess knowledge of what students read based upon class discussion.</w:t>
            </w: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3A29A27C" w14:textId="6B1ADD16" w:rsidR="008C3795" w:rsidRDefault="00431926" w:rsidP="008C3795">
            <w:pPr>
              <w:rPr>
                <w:rFonts w:ascii="Arial Narrow" w:hAnsi="Arial Narrow"/>
                <w:sz w:val="16"/>
                <w:szCs w:val="16"/>
              </w:rPr>
            </w:pPr>
            <w:r>
              <w:rPr>
                <w:rFonts w:ascii="Arial Narrow" w:hAnsi="Arial Narrow"/>
                <w:b/>
                <w:sz w:val="16"/>
                <w:szCs w:val="16"/>
              </w:rPr>
              <w:t>Review Charades:</w:t>
            </w:r>
            <w:r>
              <w:rPr>
                <w:rFonts w:ascii="Arial Narrow" w:hAnsi="Arial Narrow"/>
                <w:sz w:val="16"/>
                <w:szCs w:val="16"/>
              </w:rPr>
              <w:t xml:space="preserve"> In this activity, students will play charades and compete in small groups. The teacher will prepare a set of cards with various concepts and vocabulary covered in class. One member of the group picks a card, and then acts out the concept for the group. The group has 1 minutes to guess that concept. Group members must march in place until they guess the concept or the time expires.</w:t>
            </w:r>
          </w:p>
          <w:p w14:paraId="00A09101" w14:textId="77777777" w:rsidR="00431926" w:rsidRDefault="00431926" w:rsidP="008C3795">
            <w:pPr>
              <w:rPr>
                <w:rFonts w:ascii="Arial Narrow" w:hAnsi="Arial Narrow"/>
                <w:sz w:val="16"/>
                <w:szCs w:val="16"/>
              </w:rPr>
            </w:pPr>
          </w:p>
          <w:p w14:paraId="2AE77828" w14:textId="77777777" w:rsidR="00431926" w:rsidRDefault="00431926" w:rsidP="008C3795">
            <w:pPr>
              <w:rPr>
                <w:rFonts w:ascii="Arial Narrow" w:hAnsi="Arial Narrow"/>
                <w:sz w:val="16"/>
                <w:szCs w:val="16"/>
                <w:u w:val="single"/>
              </w:rPr>
            </w:pPr>
            <w:r>
              <w:rPr>
                <w:rFonts w:ascii="Arial Narrow" w:hAnsi="Arial Narrow"/>
                <w:sz w:val="16"/>
                <w:szCs w:val="16"/>
                <w:u w:val="single"/>
              </w:rPr>
              <w:t>Sample topic cards</w:t>
            </w:r>
          </w:p>
          <w:p w14:paraId="5BB52726" w14:textId="0E2254B9" w:rsidR="00431926" w:rsidRPr="00431926" w:rsidRDefault="00431926" w:rsidP="008C3795">
            <w:pPr>
              <w:rPr>
                <w:rFonts w:ascii="Arial Narrow" w:hAnsi="Arial Narrow"/>
                <w:sz w:val="16"/>
                <w:szCs w:val="16"/>
              </w:rPr>
            </w:pPr>
            <w:r>
              <w:rPr>
                <w:rFonts w:ascii="Arial Narrow" w:hAnsi="Arial Narrow"/>
                <w:sz w:val="16"/>
                <w:szCs w:val="16"/>
              </w:rPr>
              <w:t>Verbal, gerund, infinitive, participle, Edgar Allan Poe, The Raven, Tell-Tale Heart, parts of an essay, active and passive voice, commas, ellipsis, dash.</w:t>
            </w:r>
          </w:p>
          <w:p w14:paraId="5DB28551" w14:textId="6D706263" w:rsidR="00DF18E6" w:rsidRPr="009B20A3" w:rsidRDefault="00DF18E6" w:rsidP="008C3795">
            <w:pPr>
              <w:rPr>
                <w:rFonts w:ascii="Arial Narrow" w:hAnsi="Arial Narrow"/>
                <w:sz w:val="16"/>
                <w:szCs w:val="16"/>
              </w:rPr>
            </w:pPr>
          </w:p>
        </w:tc>
        <w:tc>
          <w:tcPr>
            <w:tcW w:w="2430" w:type="dxa"/>
          </w:tcPr>
          <w:p w14:paraId="24B16964" w14:textId="70F7B4D1" w:rsidR="008C3795" w:rsidRPr="00DC16BE" w:rsidRDefault="008C3795" w:rsidP="008C3795">
            <w:pPr>
              <w:rPr>
                <w:rFonts w:ascii="Arial Narrow" w:hAnsi="Arial Narrow"/>
                <w:b/>
                <w:sz w:val="18"/>
              </w:rPr>
            </w:pPr>
          </w:p>
        </w:tc>
      </w:tr>
      <w:tr w:rsidR="009247AF" w14:paraId="6BF6FD8C" w14:textId="77777777" w:rsidTr="00946BC6">
        <w:tc>
          <w:tcPr>
            <w:tcW w:w="648" w:type="dxa"/>
            <w:vAlign w:val="center"/>
          </w:tcPr>
          <w:p w14:paraId="343445B1" w14:textId="522D8669" w:rsidR="009247AF" w:rsidRDefault="00D47B8E" w:rsidP="00946BC6">
            <w:pPr>
              <w:jc w:val="center"/>
              <w:rPr>
                <w:rFonts w:ascii="Arial Narrow" w:hAnsi="Arial Narrow"/>
                <w:sz w:val="18"/>
              </w:rPr>
            </w:pPr>
            <w:r>
              <w:rPr>
                <w:rFonts w:ascii="Arial Narrow" w:hAnsi="Arial Narrow"/>
                <w:sz w:val="18"/>
              </w:rPr>
              <w:t>3</w:t>
            </w:r>
            <w:r w:rsidR="009247AF">
              <w:rPr>
                <w:rFonts w:ascii="Arial Narrow" w:hAnsi="Arial Narrow"/>
                <w:sz w:val="18"/>
              </w:rPr>
              <w:t xml:space="preserve">0 </w:t>
            </w:r>
          </w:p>
          <w:p w14:paraId="66FCC551" w14:textId="602DDD27" w:rsidR="009247AF" w:rsidRDefault="009247AF" w:rsidP="00946BC6">
            <w:pPr>
              <w:jc w:val="center"/>
              <w:rPr>
                <w:rFonts w:ascii="Arial Narrow" w:hAnsi="Arial Narrow"/>
                <w:sz w:val="18"/>
              </w:rPr>
            </w:pPr>
            <w:r>
              <w:rPr>
                <w:rFonts w:ascii="Arial Narrow" w:hAnsi="Arial Narrow"/>
                <w:sz w:val="18"/>
              </w:rPr>
              <w:t>min</w:t>
            </w:r>
          </w:p>
        </w:tc>
        <w:tc>
          <w:tcPr>
            <w:tcW w:w="7830" w:type="dxa"/>
          </w:tcPr>
          <w:p w14:paraId="6FA0FA0F" w14:textId="77777777" w:rsidR="009247AF" w:rsidRDefault="009247AF" w:rsidP="009247AF">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0DA5FEFF" w14:textId="77777777" w:rsidR="009247AF" w:rsidRDefault="009247AF" w:rsidP="002441A3">
            <w:pPr>
              <w:rPr>
                <w:rFonts w:ascii="Arial Narrow" w:hAnsi="Arial Narrow"/>
                <w:b/>
                <w:sz w:val="18"/>
              </w:rPr>
            </w:pPr>
          </w:p>
          <w:p w14:paraId="41B25EBA" w14:textId="60903CDA" w:rsidR="00D47B8E" w:rsidRDefault="00D47B8E" w:rsidP="002441A3">
            <w:pPr>
              <w:rPr>
                <w:rFonts w:ascii="Arial Narrow" w:hAnsi="Arial Narrow"/>
                <w:sz w:val="16"/>
              </w:rPr>
            </w:pPr>
            <w:r>
              <w:rPr>
                <w:rFonts w:ascii="Arial Narrow" w:hAnsi="Arial Narrow"/>
                <w:sz w:val="16"/>
              </w:rPr>
              <w:t xml:space="preserve">Teacher will present mini lesson on writing a good conclusion via </w:t>
            </w:r>
            <w:proofErr w:type="spellStart"/>
            <w:r>
              <w:rPr>
                <w:rFonts w:ascii="Arial Narrow" w:hAnsi="Arial Narrow"/>
                <w:sz w:val="16"/>
              </w:rPr>
              <w:t>powerpoint</w:t>
            </w:r>
            <w:proofErr w:type="spellEnd"/>
            <w:r>
              <w:rPr>
                <w:rFonts w:ascii="Arial Narrow" w:hAnsi="Arial Narrow"/>
                <w:sz w:val="16"/>
              </w:rPr>
              <w:t xml:space="preserve"> presentation. Students will identify parts of a conclusion and compose a conclusion to an essay as a class.</w:t>
            </w:r>
          </w:p>
          <w:p w14:paraId="6C61FEB5" w14:textId="77777777" w:rsidR="00D47B8E" w:rsidRDefault="00D47B8E" w:rsidP="002441A3">
            <w:pPr>
              <w:rPr>
                <w:rFonts w:ascii="Arial Narrow" w:hAnsi="Arial Narrow"/>
                <w:sz w:val="16"/>
              </w:rPr>
            </w:pPr>
          </w:p>
          <w:p w14:paraId="5A8A0E90" w14:textId="786E7CB0" w:rsidR="009247AF" w:rsidRDefault="009247AF" w:rsidP="002441A3">
            <w:pPr>
              <w:rPr>
                <w:rFonts w:ascii="Arial Narrow" w:hAnsi="Arial Narrow"/>
                <w:sz w:val="16"/>
              </w:rPr>
            </w:pPr>
            <w:r w:rsidRPr="009247AF">
              <w:rPr>
                <w:rFonts w:ascii="Arial Narrow" w:hAnsi="Arial Narrow"/>
                <w:sz w:val="16"/>
              </w:rPr>
              <w:lastRenderedPageBreak/>
              <w:t xml:space="preserve">Teacher will present students </w:t>
            </w:r>
            <w:r>
              <w:rPr>
                <w:rFonts w:ascii="Arial Narrow" w:hAnsi="Arial Narrow"/>
                <w:sz w:val="16"/>
              </w:rPr>
              <w:t xml:space="preserve">presentation on different types of irony (verbal, situational, dramatic). Students will complete guided Cornell notes on the presentation. </w:t>
            </w:r>
          </w:p>
          <w:p w14:paraId="3E6C77B6" w14:textId="77777777" w:rsidR="009247AF" w:rsidRDefault="009247AF" w:rsidP="002441A3">
            <w:pPr>
              <w:rPr>
                <w:rFonts w:ascii="Arial Narrow" w:hAnsi="Arial Narrow"/>
                <w:sz w:val="16"/>
              </w:rPr>
            </w:pPr>
          </w:p>
          <w:p w14:paraId="4D99D838" w14:textId="525E0D0B" w:rsidR="009247AF" w:rsidRPr="009247AF" w:rsidRDefault="009247AF" w:rsidP="002441A3">
            <w:pPr>
              <w:rPr>
                <w:rFonts w:ascii="Arial Narrow" w:hAnsi="Arial Narrow"/>
                <w:sz w:val="16"/>
              </w:rPr>
            </w:pPr>
            <w:r>
              <w:rPr>
                <w:rFonts w:ascii="Arial Narrow" w:hAnsi="Arial Narrow"/>
                <w:sz w:val="16"/>
              </w:rPr>
              <w:t>Following this, teacher will facilitate discussion over types of irony we’ve seen or heard about in our life. What are some examples of irony we have already read this year? Are there example of irony in your CLEAR books of choice?</w:t>
            </w:r>
          </w:p>
          <w:p w14:paraId="0A2A959D" w14:textId="77777777" w:rsidR="009247AF" w:rsidRDefault="009247AF" w:rsidP="002441A3">
            <w:pPr>
              <w:rPr>
                <w:rFonts w:ascii="Arial Narrow" w:hAnsi="Arial Narrow"/>
                <w:b/>
                <w:sz w:val="18"/>
              </w:rPr>
            </w:pPr>
          </w:p>
        </w:tc>
        <w:tc>
          <w:tcPr>
            <w:tcW w:w="2430" w:type="dxa"/>
          </w:tcPr>
          <w:p w14:paraId="7D273D1A" w14:textId="77777777" w:rsidR="009247AF" w:rsidRDefault="009247AF" w:rsidP="00946BC6">
            <w:pPr>
              <w:rPr>
                <w:rFonts w:ascii="Arial Narrow" w:hAnsi="Arial Narrow"/>
                <w:b/>
                <w:sz w:val="18"/>
              </w:rPr>
            </w:pPr>
          </w:p>
          <w:p w14:paraId="6560140A" w14:textId="77777777" w:rsidR="009247AF" w:rsidRDefault="009247AF" w:rsidP="00946BC6">
            <w:pPr>
              <w:rPr>
                <w:rFonts w:ascii="Arial Narrow" w:hAnsi="Arial Narrow"/>
                <w:b/>
                <w:sz w:val="18"/>
              </w:rPr>
            </w:pPr>
          </w:p>
          <w:p w14:paraId="08BB4336" w14:textId="77777777" w:rsidR="009247AF" w:rsidRDefault="009247AF" w:rsidP="00946BC6">
            <w:pPr>
              <w:rPr>
                <w:rFonts w:ascii="Arial Narrow" w:hAnsi="Arial Narrow"/>
                <w:b/>
                <w:sz w:val="18"/>
              </w:rPr>
            </w:pPr>
          </w:p>
          <w:p w14:paraId="1EBA4BB4" w14:textId="77CCA984" w:rsidR="009247AF" w:rsidRDefault="009247AF" w:rsidP="00946BC6">
            <w:pPr>
              <w:rPr>
                <w:rFonts w:ascii="Arial Narrow" w:hAnsi="Arial Narrow"/>
                <w:b/>
                <w:sz w:val="18"/>
              </w:rPr>
            </w:pPr>
            <w:r>
              <w:rPr>
                <w:rFonts w:ascii="Arial Narrow" w:hAnsi="Arial Narrow"/>
                <w:b/>
                <w:sz w:val="18"/>
              </w:rPr>
              <w:t>Teacher wi</w:t>
            </w:r>
            <w:r w:rsidR="00D47B8E">
              <w:rPr>
                <w:rFonts w:ascii="Arial Narrow" w:hAnsi="Arial Narrow"/>
                <w:b/>
                <w:sz w:val="18"/>
              </w:rPr>
              <w:t xml:space="preserve">ll monitor </w:t>
            </w:r>
            <w:proofErr w:type="gramStart"/>
            <w:r w:rsidR="00D47B8E">
              <w:rPr>
                <w:rFonts w:ascii="Arial Narrow" w:hAnsi="Arial Narrow"/>
                <w:b/>
                <w:sz w:val="18"/>
              </w:rPr>
              <w:t>students</w:t>
            </w:r>
            <w:proofErr w:type="gramEnd"/>
            <w:r w:rsidR="00D47B8E">
              <w:rPr>
                <w:rFonts w:ascii="Arial Narrow" w:hAnsi="Arial Narrow"/>
                <w:b/>
                <w:sz w:val="18"/>
              </w:rPr>
              <w:t xml:space="preserve"> note-taking as well as their </w:t>
            </w:r>
            <w:r w:rsidR="00D47B8E">
              <w:rPr>
                <w:rFonts w:ascii="Arial Narrow" w:hAnsi="Arial Narrow"/>
                <w:b/>
                <w:sz w:val="18"/>
              </w:rPr>
              <w:lastRenderedPageBreak/>
              <w:t xml:space="preserve">contribution to the paragraph writing. </w:t>
            </w:r>
            <w:bookmarkStart w:id="0" w:name="_GoBack"/>
            <w:bookmarkEnd w:id="0"/>
          </w:p>
        </w:tc>
      </w:tr>
      <w:tr w:rsidR="00CE665C" w14:paraId="203EDE3B" w14:textId="77777777" w:rsidTr="00946BC6">
        <w:tc>
          <w:tcPr>
            <w:tcW w:w="648" w:type="dxa"/>
            <w:vAlign w:val="center"/>
          </w:tcPr>
          <w:p w14:paraId="4533B877" w14:textId="4D7BD66F" w:rsidR="00CE665C" w:rsidRDefault="00D47B8E" w:rsidP="00946BC6">
            <w:pPr>
              <w:jc w:val="center"/>
              <w:rPr>
                <w:rFonts w:ascii="Arial Narrow" w:hAnsi="Arial Narrow"/>
                <w:sz w:val="18"/>
              </w:rPr>
            </w:pPr>
            <w:r>
              <w:rPr>
                <w:rFonts w:ascii="Arial Narrow" w:hAnsi="Arial Narrow"/>
                <w:sz w:val="18"/>
              </w:rPr>
              <w:lastRenderedPageBreak/>
              <w:t>6</w:t>
            </w:r>
            <w:r w:rsidR="009247AF">
              <w:rPr>
                <w:rFonts w:ascii="Arial Narrow" w:hAnsi="Arial Narrow"/>
                <w:sz w:val="18"/>
              </w:rPr>
              <w:t xml:space="preserve">0 </w:t>
            </w:r>
            <w:r w:rsidR="00CE665C">
              <w:rPr>
                <w:rFonts w:ascii="Arial Narrow" w:hAnsi="Arial Narrow"/>
                <w:sz w:val="18"/>
              </w:rPr>
              <w:t>min</w:t>
            </w:r>
          </w:p>
        </w:tc>
        <w:tc>
          <w:tcPr>
            <w:tcW w:w="7830" w:type="dxa"/>
          </w:tcPr>
          <w:p w14:paraId="39BCA64D" w14:textId="77777777" w:rsidR="002441A3" w:rsidRDefault="002441A3" w:rsidP="002441A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15449BDC" w14:textId="77777777" w:rsidR="002441A3" w:rsidRDefault="002441A3" w:rsidP="002441A3">
            <w:pPr>
              <w:rPr>
                <w:rFonts w:ascii="Arial Narrow" w:hAnsi="Arial Narrow"/>
                <w:i/>
                <w:sz w:val="16"/>
                <w:szCs w:val="16"/>
              </w:rPr>
            </w:pPr>
          </w:p>
          <w:p w14:paraId="43A38739" w14:textId="4DEA60EE" w:rsidR="002441A3" w:rsidRDefault="002441A3" w:rsidP="002441A3">
            <w:pPr>
              <w:rPr>
                <w:rFonts w:ascii="Arial Narrow" w:hAnsi="Arial Narrow"/>
                <w:sz w:val="16"/>
                <w:szCs w:val="16"/>
              </w:rPr>
            </w:pPr>
            <w:r>
              <w:rPr>
                <w:rFonts w:ascii="Arial Narrow" w:hAnsi="Arial Narrow"/>
                <w:sz w:val="16"/>
                <w:szCs w:val="16"/>
              </w:rPr>
              <w:t>Students will be using information gleaned about Edgar Allan Poe, using works they’ve read (The Tell-Tale Heart, The Raven (PC), and from Edgar Allan Poe) to complete a project about his life. Students will choose which project they’d like to work on (each student must turn in a project):</w:t>
            </w:r>
          </w:p>
          <w:p w14:paraId="33955C95" w14:textId="77777777" w:rsidR="00431926" w:rsidRDefault="00431926" w:rsidP="002441A3">
            <w:pPr>
              <w:rPr>
                <w:rFonts w:ascii="Arial Narrow" w:hAnsi="Arial Narrow"/>
                <w:sz w:val="16"/>
                <w:szCs w:val="16"/>
              </w:rPr>
            </w:pPr>
          </w:p>
          <w:p w14:paraId="040D9CF8" w14:textId="194B8B98" w:rsidR="00431926" w:rsidRDefault="00431926" w:rsidP="002441A3">
            <w:pPr>
              <w:rPr>
                <w:rFonts w:ascii="Arial Narrow" w:hAnsi="Arial Narrow"/>
                <w:sz w:val="16"/>
                <w:szCs w:val="16"/>
              </w:rPr>
            </w:pPr>
            <w:r>
              <w:rPr>
                <w:rFonts w:ascii="Arial Narrow" w:hAnsi="Arial Narrow"/>
                <w:sz w:val="16"/>
                <w:szCs w:val="16"/>
              </w:rPr>
              <w:t>This project will be created over 2 class periods</w:t>
            </w:r>
          </w:p>
          <w:p w14:paraId="02371439" w14:textId="77777777" w:rsidR="00431926" w:rsidRDefault="00431926" w:rsidP="002441A3">
            <w:pPr>
              <w:rPr>
                <w:rFonts w:ascii="Arial Narrow" w:hAnsi="Arial Narrow"/>
                <w:sz w:val="16"/>
                <w:szCs w:val="16"/>
              </w:rPr>
            </w:pPr>
          </w:p>
          <w:p w14:paraId="73876940" w14:textId="77777777" w:rsidR="002441A3" w:rsidRDefault="002441A3" w:rsidP="002441A3">
            <w:pPr>
              <w:rPr>
                <w:rFonts w:ascii="Arial Narrow" w:hAnsi="Arial Narrow"/>
                <w:sz w:val="16"/>
                <w:szCs w:val="16"/>
              </w:rPr>
            </w:pPr>
            <w:r w:rsidRPr="002441A3">
              <w:rPr>
                <w:rFonts w:ascii="Arial Narrow" w:hAnsi="Arial Narrow"/>
                <w:b/>
                <w:sz w:val="16"/>
                <w:szCs w:val="16"/>
              </w:rPr>
              <w:t>Facebook Page</w:t>
            </w:r>
            <w:r>
              <w:rPr>
                <w:rFonts w:ascii="Arial Narrow" w:hAnsi="Arial Narrow"/>
                <w:sz w:val="16"/>
                <w:szCs w:val="16"/>
              </w:rPr>
              <w:t>: Students will create what they believe Edgar Allan Poe’s Facebook page would look like if he had an account today. Students will create the Facebook page on either chart paper or computer paper. Facebook page should include profile picture, about section, friends section, and 10 posts written as if they are Poe.</w:t>
            </w:r>
          </w:p>
          <w:p w14:paraId="565DB566" w14:textId="77777777" w:rsidR="00682861" w:rsidRDefault="00682861" w:rsidP="002441A3">
            <w:pPr>
              <w:rPr>
                <w:rFonts w:ascii="Arial Narrow" w:hAnsi="Arial Narrow"/>
                <w:sz w:val="16"/>
                <w:szCs w:val="16"/>
              </w:rPr>
            </w:pPr>
          </w:p>
          <w:p w14:paraId="4EDEBF21" w14:textId="6F73D89E" w:rsidR="002441A3" w:rsidRPr="00682861" w:rsidRDefault="002441A3" w:rsidP="002441A3">
            <w:pPr>
              <w:rPr>
                <w:rFonts w:ascii="Arial Narrow" w:hAnsi="Arial Narrow"/>
                <w:sz w:val="16"/>
                <w:szCs w:val="16"/>
              </w:rPr>
            </w:pPr>
            <w:r>
              <w:rPr>
                <w:rFonts w:ascii="Arial Narrow" w:hAnsi="Arial Narrow"/>
                <w:b/>
                <w:sz w:val="16"/>
                <w:szCs w:val="16"/>
              </w:rPr>
              <w:t>Instagram Feed:</w:t>
            </w:r>
            <w:r w:rsidR="00682861">
              <w:rPr>
                <w:rFonts w:ascii="Arial Narrow" w:hAnsi="Arial Narrow"/>
                <w:sz w:val="16"/>
                <w:szCs w:val="16"/>
              </w:rPr>
              <w:t xml:space="preserve"> Students will create what they believe Edgar Allan Poe’s Instagram feed would look like if he had an account today. Students will create the Instagram feed on either chart or computer paper. Instagram feed should include a bio and 5 pictures with captions.</w:t>
            </w:r>
          </w:p>
          <w:p w14:paraId="5257380B" w14:textId="77777777" w:rsidR="002441A3" w:rsidRDefault="002441A3" w:rsidP="002441A3">
            <w:pPr>
              <w:rPr>
                <w:rFonts w:ascii="Arial Narrow" w:hAnsi="Arial Narrow"/>
                <w:sz w:val="16"/>
                <w:szCs w:val="16"/>
              </w:rPr>
            </w:pPr>
          </w:p>
          <w:p w14:paraId="770DDCC7" w14:textId="1871E3A1" w:rsidR="002441A3" w:rsidRPr="00682861" w:rsidRDefault="002441A3" w:rsidP="002441A3">
            <w:pPr>
              <w:rPr>
                <w:rFonts w:ascii="Arial Narrow" w:hAnsi="Arial Narrow"/>
                <w:sz w:val="16"/>
                <w:szCs w:val="16"/>
              </w:rPr>
            </w:pPr>
            <w:r>
              <w:rPr>
                <w:rFonts w:ascii="Arial Narrow" w:hAnsi="Arial Narrow"/>
                <w:b/>
                <w:sz w:val="16"/>
                <w:szCs w:val="16"/>
              </w:rPr>
              <w:t>Newspaper:</w:t>
            </w:r>
            <w:r w:rsidR="00682861">
              <w:rPr>
                <w:rFonts w:ascii="Arial Narrow" w:hAnsi="Arial Narrow"/>
                <w:b/>
                <w:sz w:val="16"/>
                <w:szCs w:val="16"/>
              </w:rPr>
              <w:t xml:space="preserve"> </w:t>
            </w:r>
            <w:r w:rsidR="00682861">
              <w:rPr>
                <w:rFonts w:ascii="Arial Narrow" w:hAnsi="Arial Narrow"/>
                <w:sz w:val="16"/>
                <w:szCs w:val="16"/>
              </w:rPr>
              <w:t>Students will create a newspaper about Edgar Allan Poe. Newspaper should be well designed and feature 5 articles.</w:t>
            </w:r>
          </w:p>
          <w:p w14:paraId="69DBB5E0" w14:textId="77777777" w:rsidR="002441A3" w:rsidRDefault="002441A3" w:rsidP="002441A3">
            <w:pPr>
              <w:rPr>
                <w:rFonts w:ascii="Arial Narrow" w:hAnsi="Arial Narrow"/>
                <w:sz w:val="16"/>
                <w:szCs w:val="16"/>
              </w:rPr>
            </w:pPr>
          </w:p>
          <w:p w14:paraId="2CDD4EAF" w14:textId="79C57D68" w:rsidR="002441A3" w:rsidRPr="00682861" w:rsidRDefault="002441A3" w:rsidP="002441A3">
            <w:pPr>
              <w:rPr>
                <w:rFonts w:ascii="Arial Narrow" w:hAnsi="Arial Narrow"/>
                <w:sz w:val="16"/>
                <w:szCs w:val="16"/>
              </w:rPr>
            </w:pPr>
            <w:r>
              <w:rPr>
                <w:rFonts w:ascii="Arial Narrow" w:hAnsi="Arial Narrow"/>
                <w:b/>
                <w:sz w:val="16"/>
                <w:szCs w:val="16"/>
              </w:rPr>
              <w:t>Plan a Party:</w:t>
            </w:r>
            <w:r w:rsidR="00682861">
              <w:rPr>
                <w:rFonts w:ascii="Arial Narrow" w:hAnsi="Arial Narrow"/>
                <w:b/>
                <w:sz w:val="16"/>
                <w:szCs w:val="16"/>
              </w:rPr>
              <w:t xml:space="preserve"> </w:t>
            </w:r>
            <w:r w:rsidR="00682861">
              <w:rPr>
                <w:rFonts w:ascii="Arial Narrow" w:hAnsi="Arial Narrow"/>
                <w:sz w:val="16"/>
                <w:szCs w:val="16"/>
              </w:rPr>
              <w:t>Students will put themselves in Edgar Allan Poe’s shoes and imagine they are planning a party he is hosting. Students should consider music, food, décor, and guests.</w:t>
            </w:r>
          </w:p>
          <w:p w14:paraId="6C3891EF" w14:textId="77777777" w:rsidR="00CE665C" w:rsidRPr="00DC16BE" w:rsidRDefault="00CE665C" w:rsidP="005A6B90">
            <w:pPr>
              <w:rPr>
                <w:rFonts w:ascii="Arial Narrow" w:hAnsi="Arial Narrow"/>
                <w:b/>
                <w:sz w:val="18"/>
              </w:rPr>
            </w:pPr>
          </w:p>
        </w:tc>
        <w:tc>
          <w:tcPr>
            <w:tcW w:w="2430" w:type="dxa"/>
          </w:tcPr>
          <w:p w14:paraId="4325969C" w14:textId="77777777" w:rsidR="00E62E43" w:rsidRDefault="00E62E43" w:rsidP="00946BC6">
            <w:pPr>
              <w:rPr>
                <w:rFonts w:ascii="Arial Narrow" w:hAnsi="Arial Narrow"/>
                <w:b/>
                <w:sz w:val="18"/>
              </w:rPr>
            </w:pPr>
          </w:p>
          <w:p w14:paraId="40431551" w14:textId="77777777" w:rsidR="009247AF" w:rsidRDefault="009247AF" w:rsidP="00946BC6">
            <w:pPr>
              <w:rPr>
                <w:rFonts w:ascii="Arial Narrow" w:hAnsi="Arial Narrow"/>
                <w:b/>
                <w:sz w:val="18"/>
              </w:rPr>
            </w:pPr>
          </w:p>
          <w:p w14:paraId="51435C75" w14:textId="24D53027" w:rsidR="00CE665C" w:rsidRDefault="00E62E43" w:rsidP="00946BC6">
            <w:pPr>
              <w:rPr>
                <w:rFonts w:ascii="Arial Narrow" w:hAnsi="Arial Narrow"/>
                <w:b/>
                <w:sz w:val="18"/>
              </w:rPr>
            </w:pPr>
            <w:r>
              <w:rPr>
                <w:rFonts w:ascii="Arial Narrow" w:hAnsi="Arial Narrow"/>
                <w:b/>
                <w:sz w:val="18"/>
              </w:rPr>
              <w:t>Teacher will assess students on their creativity, accuracy of information, and ability to translate what they’ve learned about Poe into a modern context.</w:t>
            </w:r>
          </w:p>
        </w:tc>
      </w:tr>
      <w:tr w:rsidR="000B02E1" w14:paraId="50496E7A" w14:textId="77777777" w:rsidTr="00946BC6">
        <w:tc>
          <w:tcPr>
            <w:tcW w:w="648" w:type="dxa"/>
            <w:vAlign w:val="center"/>
          </w:tcPr>
          <w:p w14:paraId="276153DB" w14:textId="160F858F" w:rsidR="000B02E1" w:rsidRDefault="000B02E1" w:rsidP="000B02E1">
            <w:pPr>
              <w:jc w:val="center"/>
              <w:rPr>
                <w:rFonts w:ascii="Arial Narrow" w:hAnsi="Arial Narrow"/>
                <w:sz w:val="18"/>
              </w:rPr>
            </w:pPr>
            <w:r>
              <w:rPr>
                <w:rFonts w:ascii="Arial Narrow" w:hAnsi="Arial Narrow"/>
                <w:sz w:val="18"/>
              </w:rPr>
              <w:t xml:space="preserve"> 5</w:t>
            </w:r>
          </w:p>
          <w:p w14:paraId="7C699409" w14:textId="77777777" w:rsidR="000B02E1" w:rsidRDefault="000B02E1" w:rsidP="000B02E1">
            <w:pPr>
              <w:jc w:val="center"/>
              <w:rPr>
                <w:rFonts w:ascii="Arial Narrow" w:hAnsi="Arial Narrow"/>
                <w:sz w:val="18"/>
              </w:rPr>
            </w:pPr>
            <w:r>
              <w:rPr>
                <w:rFonts w:ascii="Arial Narrow" w:hAnsi="Arial Narrow"/>
                <w:sz w:val="18"/>
              </w:rPr>
              <w:t>min</w:t>
            </w:r>
          </w:p>
        </w:tc>
        <w:tc>
          <w:tcPr>
            <w:tcW w:w="7830" w:type="dxa"/>
          </w:tcPr>
          <w:p w14:paraId="13984416" w14:textId="77777777" w:rsidR="005A6B90" w:rsidRPr="0078318C" w:rsidRDefault="005A6B90" w:rsidP="005A6B90">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0B02E1" w:rsidRDefault="000B02E1" w:rsidP="000B02E1">
            <w:pPr>
              <w:rPr>
                <w:rFonts w:ascii="Arial Narrow" w:hAnsi="Arial Narrow"/>
                <w:sz w:val="18"/>
              </w:rPr>
            </w:pPr>
          </w:p>
          <w:p w14:paraId="5EF6BC1F" w14:textId="77777777" w:rsidR="00682861" w:rsidRPr="00513240" w:rsidRDefault="00682861" w:rsidP="00682861">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0B02E1" w:rsidRPr="001F65E6" w:rsidRDefault="000B02E1" w:rsidP="000B02E1">
            <w:pPr>
              <w:rPr>
                <w:rFonts w:ascii="Arial Narrow" w:hAnsi="Arial Narrow"/>
                <w:sz w:val="16"/>
                <w:szCs w:val="16"/>
              </w:rPr>
            </w:pPr>
          </w:p>
        </w:tc>
        <w:tc>
          <w:tcPr>
            <w:tcW w:w="2430" w:type="dxa"/>
          </w:tcPr>
          <w:p w14:paraId="271EA385" w14:textId="77777777" w:rsidR="000B02E1" w:rsidRDefault="000B02E1" w:rsidP="005A6B90">
            <w:pPr>
              <w:rPr>
                <w:rFonts w:ascii="Arial Narrow" w:hAnsi="Arial Narrow"/>
                <w:b/>
                <w:sz w:val="18"/>
              </w:rPr>
            </w:pPr>
          </w:p>
          <w:p w14:paraId="2EA9CFE2" w14:textId="77777777" w:rsidR="00E62E43" w:rsidRDefault="00E62E43" w:rsidP="005A6B90">
            <w:pPr>
              <w:rPr>
                <w:rFonts w:ascii="Arial Narrow" w:hAnsi="Arial Narrow"/>
                <w:b/>
                <w:sz w:val="18"/>
              </w:rPr>
            </w:pPr>
          </w:p>
          <w:p w14:paraId="6B5FABA9" w14:textId="7BB6CB7F" w:rsidR="00E62E43" w:rsidRPr="00864409" w:rsidRDefault="00E62E43" w:rsidP="005A6B90">
            <w:pPr>
              <w:rPr>
                <w:rFonts w:ascii="Arial Narrow" w:hAnsi="Arial Narrow"/>
                <w:b/>
                <w:sz w:val="18"/>
              </w:rPr>
            </w:pPr>
            <w:r>
              <w:rPr>
                <w:rFonts w:ascii="Arial Narrow" w:hAnsi="Arial Narrow"/>
                <w:b/>
                <w:sz w:val="18"/>
              </w:rPr>
              <w:t>Teacher will assess students based upon the questions they generate.</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15E8F7B5"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9E645B1" w14:textId="77777777" w:rsidR="005A6B90" w:rsidRDefault="005A6B90" w:rsidP="00682861">
            <w:pPr>
              <w:rPr>
                <w:rFonts w:ascii="Arial Narrow" w:hAnsi="Arial Narrow"/>
                <w:sz w:val="18"/>
              </w:rPr>
            </w:pPr>
          </w:p>
          <w:p w14:paraId="159B586F" w14:textId="77777777" w:rsidR="00682861" w:rsidRDefault="00682861" w:rsidP="00682861">
            <w:pPr>
              <w:pStyle w:val="ListParagraph"/>
              <w:numPr>
                <w:ilvl w:val="0"/>
                <w:numId w:val="31"/>
              </w:numPr>
              <w:rPr>
                <w:rFonts w:ascii="Arial Narrow" w:hAnsi="Arial Narrow"/>
                <w:sz w:val="18"/>
              </w:rPr>
            </w:pPr>
            <w:r>
              <w:rPr>
                <w:rFonts w:ascii="Arial Narrow" w:hAnsi="Arial Narrow"/>
                <w:sz w:val="18"/>
              </w:rPr>
              <w:t>Green literature text book</w:t>
            </w:r>
          </w:p>
          <w:p w14:paraId="7CE2F64F" w14:textId="7B1FD6EE" w:rsidR="00682861" w:rsidRDefault="00682861" w:rsidP="00682861">
            <w:pPr>
              <w:pStyle w:val="ListParagraph"/>
              <w:numPr>
                <w:ilvl w:val="0"/>
                <w:numId w:val="31"/>
              </w:numPr>
              <w:rPr>
                <w:rFonts w:ascii="Arial Narrow" w:hAnsi="Arial Narrow"/>
                <w:sz w:val="18"/>
              </w:rPr>
            </w:pPr>
            <w:r>
              <w:rPr>
                <w:rFonts w:ascii="Arial Narrow" w:hAnsi="Arial Narrow"/>
                <w:sz w:val="18"/>
              </w:rPr>
              <w:t>Instructions for Facebook, Instagram, Newspaper, and Party Planning Project</w:t>
            </w:r>
          </w:p>
          <w:p w14:paraId="0F8574CE" w14:textId="77777777" w:rsidR="00682861" w:rsidRDefault="00AF599D" w:rsidP="00682861">
            <w:pPr>
              <w:pStyle w:val="ListParagraph"/>
              <w:numPr>
                <w:ilvl w:val="0"/>
                <w:numId w:val="31"/>
              </w:numPr>
              <w:rPr>
                <w:rFonts w:ascii="Arial Narrow" w:hAnsi="Arial Narrow"/>
                <w:sz w:val="18"/>
              </w:rPr>
            </w:pPr>
            <w:r>
              <w:rPr>
                <w:rFonts w:ascii="Arial Narrow" w:hAnsi="Arial Narrow"/>
                <w:sz w:val="18"/>
              </w:rPr>
              <w:t>Chart paper</w:t>
            </w:r>
          </w:p>
          <w:p w14:paraId="18BE3CC7" w14:textId="79FEB61B" w:rsidR="00AF599D" w:rsidRDefault="00AF599D" w:rsidP="00682861">
            <w:pPr>
              <w:pStyle w:val="ListParagraph"/>
              <w:numPr>
                <w:ilvl w:val="0"/>
                <w:numId w:val="31"/>
              </w:numPr>
              <w:rPr>
                <w:rFonts w:ascii="Arial Narrow" w:hAnsi="Arial Narrow"/>
                <w:sz w:val="18"/>
              </w:rPr>
            </w:pPr>
            <w:r>
              <w:rPr>
                <w:rFonts w:ascii="Arial Narrow" w:hAnsi="Arial Narrow"/>
                <w:sz w:val="18"/>
              </w:rPr>
              <w:t>Computer paper</w:t>
            </w:r>
          </w:p>
          <w:p w14:paraId="0470EA80" w14:textId="77777777" w:rsidR="005A6B90" w:rsidRDefault="00AF599D" w:rsidP="00AF599D">
            <w:pPr>
              <w:pStyle w:val="ListParagraph"/>
              <w:numPr>
                <w:ilvl w:val="0"/>
                <w:numId w:val="31"/>
              </w:numPr>
              <w:rPr>
                <w:rFonts w:ascii="Arial Narrow" w:hAnsi="Arial Narrow"/>
                <w:sz w:val="18"/>
              </w:rPr>
            </w:pPr>
            <w:r>
              <w:rPr>
                <w:rFonts w:ascii="Arial Narrow" w:hAnsi="Arial Narrow"/>
                <w:sz w:val="18"/>
              </w:rPr>
              <w:t>Coloring utensils</w:t>
            </w:r>
          </w:p>
          <w:p w14:paraId="3A20333C" w14:textId="321FAE5D" w:rsidR="00AF599D" w:rsidRPr="00AF599D" w:rsidRDefault="00AF599D" w:rsidP="00AF599D">
            <w:pPr>
              <w:pStyle w:val="ListParagraph"/>
              <w:rPr>
                <w:rFonts w:ascii="Arial Narrow" w:hAnsi="Arial Narrow"/>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3B2C55">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6018F1FD" w14:textId="77777777" w:rsidR="00E62E43" w:rsidRDefault="00E62E43" w:rsidP="00E62E43">
            <w:pPr>
              <w:rPr>
                <w:rFonts w:ascii="Arial Narrow" w:hAnsi="Arial Narrow"/>
                <w:b/>
                <w:sz w:val="16"/>
                <w:szCs w:val="16"/>
              </w:rPr>
            </w:pPr>
            <w:r w:rsidRPr="000007F1">
              <w:rPr>
                <w:rFonts w:ascii="Arial Narrow" w:hAnsi="Arial Narrow"/>
                <w:b/>
                <w:sz w:val="16"/>
                <w:szCs w:val="16"/>
              </w:rPr>
              <w:t>C.L.E.A.R.</w:t>
            </w:r>
          </w:p>
          <w:p w14:paraId="38086847" w14:textId="77777777" w:rsidR="00E62E43" w:rsidRDefault="00E62E43" w:rsidP="00E62E43">
            <w:pPr>
              <w:rPr>
                <w:rFonts w:ascii="Arial Narrow" w:hAnsi="Arial Narrow"/>
                <w:b/>
                <w:sz w:val="16"/>
                <w:szCs w:val="16"/>
              </w:rPr>
            </w:pPr>
          </w:p>
          <w:p w14:paraId="35953ED1" w14:textId="77777777" w:rsidR="00E62E43" w:rsidRDefault="00E62E43" w:rsidP="00E62E43">
            <w:pPr>
              <w:rPr>
                <w:rFonts w:ascii="Arial Narrow" w:hAnsi="Arial Narrow"/>
                <w:sz w:val="16"/>
                <w:szCs w:val="16"/>
              </w:rPr>
            </w:pPr>
            <w:r>
              <w:rPr>
                <w:rFonts w:ascii="Arial Narrow" w:hAnsi="Arial Narrow"/>
                <w:sz w:val="16"/>
                <w:szCs w:val="16"/>
              </w:rPr>
              <w:t>Students will read from “Edgar Allan Poe” by Milton Meltzer (Green literature text book, pg. 242) for 15 minutes and complete a quick write on their reading for 5 minutes.  This will be used to complete the day’s activity. (Teacher may read aloud, if desired).</w:t>
            </w:r>
          </w:p>
          <w:p w14:paraId="3997954B" w14:textId="77777777" w:rsidR="00E62E43" w:rsidRDefault="00E62E43" w:rsidP="00E62E43">
            <w:pPr>
              <w:rPr>
                <w:rFonts w:ascii="Arial Narrow" w:hAnsi="Arial Narrow"/>
                <w:sz w:val="16"/>
                <w:szCs w:val="16"/>
              </w:rPr>
            </w:pPr>
            <w:r>
              <w:rPr>
                <w:rFonts w:ascii="Arial Narrow" w:hAnsi="Arial Narrow"/>
                <w:sz w:val="16"/>
                <w:szCs w:val="16"/>
              </w:rPr>
              <w:br/>
            </w:r>
            <w:r>
              <w:rPr>
                <w:rFonts w:ascii="Arial Narrow" w:hAnsi="Arial Narrow"/>
                <w:b/>
                <w:sz w:val="16"/>
                <w:szCs w:val="16"/>
              </w:rPr>
              <w:t>PC:</w:t>
            </w:r>
            <w:r>
              <w:rPr>
                <w:rFonts w:ascii="Arial Narrow" w:hAnsi="Arial Narrow"/>
                <w:sz w:val="16"/>
                <w:szCs w:val="16"/>
              </w:rPr>
              <w:t xml:space="preserve"> PC students will read a book of their choice for 15 minutes and complete a quick write on their reading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E62E43" w14:paraId="41008124" w14:textId="77777777" w:rsidTr="003B2C55">
        <w:tc>
          <w:tcPr>
            <w:tcW w:w="648" w:type="dxa"/>
            <w:vAlign w:val="center"/>
          </w:tcPr>
          <w:p w14:paraId="51729B7F" w14:textId="77777777" w:rsidR="00E62E43" w:rsidRDefault="00E62E43" w:rsidP="00E62E43">
            <w:pPr>
              <w:jc w:val="center"/>
              <w:rPr>
                <w:rFonts w:ascii="Arial Narrow" w:hAnsi="Arial Narrow"/>
                <w:sz w:val="18"/>
              </w:rPr>
            </w:pPr>
            <w:r>
              <w:rPr>
                <w:rFonts w:ascii="Arial Narrow" w:hAnsi="Arial Narrow"/>
                <w:sz w:val="18"/>
              </w:rPr>
              <w:t>5</w:t>
            </w:r>
          </w:p>
          <w:p w14:paraId="34C42703" w14:textId="77777777"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641969B1" w14:textId="77777777" w:rsidR="00E62E43" w:rsidRPr="00E07D10" w:rsidRDefault="00E62E43" w:rsidP="00E62E43">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DF88FB5" w14:textId="77777777" w:rsidR="00E62E43" w:rsidRDefault="00E62E43" w:rsidP="00E62E43">
            <w:pPr>
              <w:rPr>
                <w:rFonts w:ascii="Arial Narrow" w:hAnsi="Arial Narrow"/>
                <w:i/>
                <w:sz w:val="16"/>
                <w:szCs w:val="16"/>
              </w:rPr>
            </w:pPr>
          </w:p>
          <w:p w14:paraId="03ADD585" w14:textId="77777777" w:rsidR="00E62E43" w:rsidRPr="003E38F7" w:rsidRDefault="00E62E43" w:rsidP="00E62E43">
            <w:pPr>
              <w:rPr>
                <w:rFonts w:ascii="Arial Narrow" w:hAnsi="Arial Narrow"/>
                <w:sz w:val="16"/>
                <w:szCs w:val="16"/>
              </w:rPr>
            </w:pPr>
            <w:r>
              <w:rPr>
                <w:rFonts w:ascii="Arial Narrow" w:hAnsi="Arial Narrow"/>
                <w:sz w:val="16"/>
                <w:szCs w:val="16"/>
              </w:rPr>
              <w:t xml:space="preserve">Teacher will discuss with students what they have read in “Edgar Allan Poe.” What information did they find interesting? What information stuck out to students? Briefly discuss his life with students. </w:t>
            </w:r>
          </w:p>
          <w:p w14:paraId="3EE4FCB9" w14:textId="77777777" w:rsidR="00E62E43" w:rsidRPr="000007F1" w:rsidRDefault="00E62E43" w:rsidP="00E62E43">
            <w:pPr>
              <w:rPr>
                <w:rFonts w:ascii="Arial Narrow" w:hAnsi="Arial Narrow"/>
                <w:b/>
                <w:sz w:val="16"/>
                <w:szCs w:val="16"/>
              </w:rPr>
            </w:pPr>
          </w:p>
        </w:tc>
        <w:tc>
          <w:tcPr>
            <w:tcW w:w="2430" w:type="dxa"/>
          </w:tcPr>
          <w:p w14:paraId="71C021E4" w14:textId="77777777" w:rsidR="00E62E43" w:rsidRDefault="00E62E43" w:rsidP="00E62E43">
            <w:pPr>
              <w:rPr>
                <w:rFonts w:ascii="Arial Narrow" w:hAnsi="Arial Narrow"/>
                <w:b/>
                <w:sz w:val="18"/>
              </w:rPr>
            </w:pPr>
          </w:p>
          <w:p w14:paraId="72E11C1D" w14:textId="77777777" w:rsidR="00E62E43" w:rsidRPr="00DC16BE" w:rsidRDefault="00E62E43" w:rsidP="00E62E43">
            <w:pPr>
              <w:rPr>
                <w:rFonts w:ascii="Arial Narrow" w:hAnsi="Arial Narrow"/>
                <w:b/>
                <w:sz w:val="18"/>
              </w:rPr>
            </w:pPr>
            <w:r>
              <w:rPr>
                <w:rFonts w:ascii="Arial Narrow" w:hAnsi="Arial Narrow"/>
                <w:b/>
                <w:sz w:val="18"/>
              </w:rPr>
              <w:t>Teacher will assess knowledge of what students read based upon class discussion.</w:t>
            </w:r>
          </w:p>
        </w:tc>
      </w:tr>
      <w:tr w:rsidR="00E62E43" w14:paraId="394C3F8A" w14:textId="77777777" w:rsidTr="003B2C55">
        <w:tc>
          <w:tcPr>
            <w:tcW w:w="648" w:type="dxa"/>
            <w:vAlign w:val="center"/>
          </w:tcPr>
          <w:p w14:paraId="4B671E9D" w14:textId="77777777" w:rsidR="00E62E43" w:rsidRDefault="00E62E43" w:rsidP="00E62E43">
            <w:pPr>
              <w:jc w:val="center"/>
              <w:rPr>
                <w:rFonts w:ascii="Arial Narrow" w:hAnsi="Arial Narrow"/>
                <w:sz w:val="18"/>
              </w:rPr>
            </w:pPr>
          </w:p>
          <w:p w14:paraId="4E0E5363" w14:textId="77777777" w:rsidR="00E62E43" w:rsidRDefault="00E62E43" w:rsidP="00E62E43">
            <w:pPr>
              <w:jc w:val="center"/>
              <w:rPr>
                <w:rFonts w:ascii="Arial Narrow" w:hAnsi="Arial Narrow"/>
                <w:sz w:val="18"/>
              </w:rPr>
            </w:pPr>
            <w:r>
              <w:rPr>
                <w:rFonts w:ascii="Arial Narrow" w:hAnsi="Arial Narrow"/>
                <w:sz w:val="18"/>
              </w:rPr>
              <w:t xml:space="preserve">5 </w:t>
            </w:r>
          </w:p>
          <w:p w14:paraId="16A1DB74" w14:textId="77777777" w:rsidR="00E62E43" w:rsidRDefault="00E62E43" w:rsidP="00E62E43">
            <w:pPr>
              <w:jc w:val="center"/>
              <w:rPr>
                <w:rFonts w:ascii="Arial Narrow" w:hAnsi="Arial Narrow"/>
                <w:sz w:val="18"/>
              </w:rPr>
            </w:pPr>
            <w:r>
              <w:rPr>
                <w:rFonts w:ascii="Arial Narrow" w:hAnsi="Arial Narrow"/>
                <w:sz w:val="18"/>
              </w:rPr>
              <w:t>min</w:t>
            </w:r>
          </w:p>
          <w:p w14:paraId="5A6CA67D" w14:textId="77777777" w:rsidR="00E62E43" w:rsidRDefault="00E62E43" w:rsidP="00E62E43">
            <w:pPr>
              <w:jc w:val="center"/>
              <w:rPr>
                <w:rFonts w:ascii="Arial Narrow" w:hAnsi="Arial Narrow"/>
                <w:sz w:val="18"/>
              </w:rPr>
            </w:pPr>
          </w:p>
        </w:tc>
        <w:tc>
          <w:tcPr>
            <w:tcW w:w="7830" w:type="dxa"/>
          </w:tcPr>
          <w:p w14:paraId="153BEFD7" w14:textId="77777777" w:rsidR="00E62E43" w:rsidRPr="0033286C" w:rsidRDefault="00E62E43" w:rsidP="00E62E4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76CCA32" w14:textId="77777777" w:rsidR="00E62E43" w:rsidRDefault="00E62E43" w:rsidP="00E62E43">
            <w:pPr>
              <w:rPr>
                <w:rFonts w:ascii="Arial Narrow" w:hAnsi="Arial Narrow"/>
                <w:b/>
                <w:sz w:val="16"/>
                <w:szCs w:val="16"/>
              </w:rPr>
            </w:pPr>
          </w:p>
          <w:p w14:paraId="4387DB06" w14:textId="77777777" w:rsidR="00431926" w:rsidRDefault="00431926" w:rsidP="00431926">
            <w:pPr>
              <w:rPr>
                <w:rFonts w:ascii="Arial Narrow" w:hAnsi="Arial Narrow"/>
                <w:sz w:val="16"/>
                <w:szCs w:val="16"/>
              </w:rPr>
            </w:pPr>
            <w:r>
              <w:rPr>
                <w:rFonts w:ascii="Arial Narrow" w:hAnsi="Arial Narrow"/>
                <w:sz w:val="16"/>
                <w:szCs w:val="16"/>
              </w:rPr>
              <w:t>“Nose, Lobe”: Have student stand up and for a little extra movement, have them switch places with another person. They don’t have to move their things; they’ll be back in their spots after the brain break ends. Students start by grabbing their</w:t>
            </w:r>
            <w:r w:rsidRPr="0033286C">
              <w:rPr>
                <w:rFonts w:ascii="Arial Narrow" w:hAnsi="Arial Narrow"/>
                <w:sz w:val="16"/>
                <w:szCs w:val="16"/>
              </w:rPr>
              <w:t xml:space="preserve"> nose</w:t>
            </w:r>
            <w:r>
              <w:rPr>
                <w:rFonts w:ascii="Arial Narrow" w:hAnsi="Arial Narrow"/>
                <w:sz w:val="16"/>
                <w:szCs w:val="16"/>
              </w:rPr>
              <w:t>s</w:t>
            </w:r>
            <w:r w:rsidRPr="0033286C">
              <w:rPr>
                <w:rFonts w:ascii="Arial Narrow" w:hAnsi="Arial Narrow"/>
                <w:sz w:val="16"/>
                <w:szCs w:val="16"/>
              </w:rPr>
              <w:t xml:space="preserve"> with </w:t>
            </w:r>
            <w:r>
              <w:rPr>
                <w:rFonts w:ascii="Arial Narrow" w:hAnsi="Arial Narrow"/>
                <w:sz w:val="16"/>
                <w:szCs w:val="16"/>
              </w:rPr>
              <w:t xml:space="preserve">their </w:t>
            </w:r>
            <w:r w:rsidRPr="0033286C">
              <w:rPr>
                <w:rFonts w:ascii="Arial Narrow" w:hAnsi="Arial Narrow"/>
                <w:sz w:val="16"/>
                <w:szCs w:val="16"/>
              </w:rPr>
              <w:t>left hand and grab</w:t>
            </w:r>
            <w:r>
              <w:rPr>
                <w:rFonts w:ascii="Arial Narrow" w:hAnsi="Arial Narrow"/>
                <w:sz w:val="16"/>
                <w:szCs w:val="16"/>
              </w:rPr>
              <w:t>bing</w:t>
            </w:r>
            <w:r w:rsidRPr="0033286C">
              <w:rPr>
                <w:rFonts w:ascii="Arial Narrow" w:hAnsi="Arial Narrow"/>
                <w:sz w:val="16"/>
                <w:szCs w:val="16"/>
              </w:rPr>
              <w:t xml:space="preserve"> </w:t>
            </w:r>
            <w:r>
              <w:rPr>
                <w:rFonts w:ascii="Arial Narrow" w:hAnsi="Arial Narrow"/>
                <w:sz w:val="16"/>
                <w:szCs w:val="16"/>
              </w:rPr>
              <w:t>their</w:t>
            </w:r>
            <w:r w:rsidRPr="0033286C">
              <w:rPr>
                <w:rFonts w:ascii="Arial Narrow" w:hAnsi="Arial Narrow"/>
                <w:sz w:val="16"/>
                <w:szCs w:val="16"/>
              </w:rPr>
              <w:t xml:space="preserve"> </w:t>
            </w:r>
            <w:r w:rsidRPr="0033286C">
              <w:rPr>
                <w:rFonts w:ascii="Arial Narrow" w:hAnsi="Arial Narrow"/>
                <w:b/>
                <w:i/>
                <w:sz w:val="16"/>
                <w:szCs w:val="16"/>
              </w:rPr>
              <w:t>left</w:t>
            </w:r>
            <w:r w:rsidRPr="0033286C">
              <w:rPr>
                <w:rFonts w:ascii="Arial Narrow" w:hAnsi="Arial Narrow"/>
                <w:sz w:val="16"/>
                <w:szCs w:val="16"/>
              </w:rPr>
              <w:t xml:space="preserve"> earlobe with </w:t>
            </w:r>
            <w:r>
              <w:rPr>
                <w:rFonts w:ascii="Arial Narrow" w:hAnsi="Arial Narrow"/>
                <w:sz w:val="16"/>
                <w:szCs w:val="16"/>
              </w:rPr>
              <w:t>their</w:t>
            </w:r>
            <w:r w:rsidRPr="0033286C">
              <w:rPr>
                <w:rFonts w:ascii="Arial Narrow" w:hAnsi="Arial Narrow"/>
                <w:sz w:val="16"/>
                <w:szCs w:val="16"/>
              </w:rPr>
              <w:t xml:space="preserve"> </w:t>
            </w:r>
            <w:r w:rsidRPr="0033286C">
              <w:rPr>
                <w:rFonts w:ascii="Arial Narrow" w:hAnsi="Arial Narrow"/>
                <w:b/>
                <w:i/>
                <w:sz w:val="16"/>
                <w:szCs w:val="16"/>
              </w:rPr>
              <w:t>right</w:t>
            </w:r>
            <w:r w:rsidRPr="0033286C">
              <w:rPr>
                <w:rFonts w:ascii="Arial Narrow" w:hAnsi="Arial Narrow"/>
                <w:sz w:val="16"/>
                <w:szCs w:val="16"/>
              </w:rPr>
              <w:t xml:space="preserve"> hand,</w:t>
            </w:r>
            <w:r>
              <w:rPr>
                <w:rFonts w:ascii="Arial Narrow" w:hAnsi="Arial Narrow"/>
                <w:sz w:val="16"/>
                <w:szCs w:val="16"/>
              </w:rPr>
              <w:t xml:space="preserve"> </w:t>
            </w:r>
            <w:r w:rsidRPr="0033286C">
              <w:rPr>
                <w:rFonts w:ascii="Arial Narrow" w:hAnsi="Arial Narrow"/>
                <w:sz w:val="16"/>
                <w:szCs w:val="16"/>
              </w:rPr>
              <w:t xml:space="preserve">then quickly switch so that </w:t>
            </w:r>
            <w:r>
              <w:rPr>
                <w:rFonts w:ascii="Arial Narrow" w:hAnsi="Arial Narrow"/>
                <w:sz w:val="16"/>
                <w:szCs w:val="16"/>
              </w:rPr>
              <w:t>their</w:t>
            </w:r>
            <w:r w:rsidRPr="0033286C">
              <w:rPr>
                <w:rFonts w:ascii="Arial Narrow" w:hAnsi="Arial Narrow"/>
                <w:sz w:val="16"/>
                <w:szCs w:val="16"/>
              </w:rPr>
              <w:t xml:space="preserve"> right hand is on </w:t>
            </w:r>
            <w:r>
              <w:rPr>
                <w:rFonts w:ascii="Arial Narrow" w:hAnsi="Arial Narrow"/>
                <w:sz w:val="16"/>
                <w:szCs w:val="16"/>
              </w:rPr>
              <w:t xml:space="preserve">their </w:t>
            </w:r>
            <w:r w:rsidRPr="0033286C">
              <w:rPr>
                <w:rFonts w:ascii="Arial Narrow" w:hAnsi="Arial Narrow"/>
                <w:sz w:val="16"/>
                <w:szCs w:val="16"/>
              </w:rPr>
              <w:t>nose</w:t>
            </w:r>
            <w:r>
              <w:rPr>
                <w:rFonts w:ascii="Arial Narrow" w:hAnsi="Arial Narrow"/>
                <w:sz w:val="16"/>
                <w:szCs w:val="16"/>
              </w:rPr>
              <w:t>s</w:t>
            </w:r>
            <w:r w:rsidRPr="0033286C">
              <w:rPr>
                <w:rFonts w:ascii="Arial Narrow" w:hAnsi="Arial Narrow"/>
                <w:sz w:val="16"/>
                <w:szCs w:val="16"/>
              </w:rPr>
              <w:t xml:space="preserve"> and </w:t>
            </w:r>
            <w:r>
              <w:rPr>
                <w:rFonts w:ascii="Arial Narrow" w:hAnsi="Arial Narrow"/>
                <w:sz w:val="16"/>
                <w:szCs w:val="16"/>
              </w:rPr>
              <w:t>their left hand is grabbing their</w:t>
            </w:r>
            <w:r w:rsidRPr="0033286C">
              <w:rPr>
                <w:rFonts w:ascii="Arial Narrow" w:hAnsi="Arial Narrow"/>
                <w:sz w:val="16"/>
                <w:szCs w:val="16"/>
              </w:rPr>
              <w:t xml:space="preserve"> right earlobe</w:t>
            </w:r>
            <w:r>
              <w:rPr>
                <w:rFonts w:ascii="Arial Narrow" w:hAnsi="Arial Narrow"/>
                <w:sz w:val="16"/>
                <w:szCs w:val="16"/>
              </w:rPr>
              <w:t>.</w:t>
            </w:r>
          </w:p>
          <w:p w14:paraId="01B74DEB" w14:textId="77777777" w:rsidR="00E62E43" w:rsidRPr="009B20A3" w:rsidRDefault="00E62E43" w:rsidP="00E62E43">
            <w:pPr>
              <w:rPr>
                <w:rFonts w:ascii="Arial Narrow" w:hAnsi="Arial Narrow"/>
                <w:sz w:val="16"/>
                <w:szCs w:val="16"/>
              </w:rPr>
            </w:pPr>
          </w:p>
        </w:tc>
        <w:tc>
          <w:tcPr>
            <w:tcW w:w="2430" w:type="dxa"/>
          </w:tcPr>
          <w:p w14:paraId="7034EBF0" w14:textId="77777777" w:rsidR="00E62E43" w:rsidRPr="00DC16BE" w:rsidRDefault="00E62E43" w:rsidP="00E62E43">
            <w:pPr>
              <w:rPr>
                <w:rFonts w:ascii="Arial Narrow" w:hAnsi="Arial Narrow"/>
                <w:b/>
                <w:sz w:val="18"/>
              </w:rPr>
            </w:pPr>
          </w:p>
        </w:tc>
      </w:tr>
      <w:tr w:rsidR="00E62E43" w14:paraId="5CBD8D62" w14:textId="77777777" w:rsidTr="003B2C55">
        <w:tc>
          <w:tcPr>
            <w:tcW w:w="648" w:type="dxa"/>
            <w:vAlign w:val="center"/>
          </w:tcPr>
          <w:p w14:paraId="3D2E6A86" w14:textId="77777777" w:rsidR="00E62E43" w:rsidRDefault="00E62E43" w:rsidP="00E62E43">
            <w:pPr>
              <w:jc w:val="center"/>
              <w:rPr>
                <w:rFonts w:ascii="Arial Narrow" w:hAnsi="Arial Narrow"/>
                <w:sz w:val="18"/>
              </w:rPr>
            </w:pPr>
            <w:r>
              <w:rPr>
                <w:rFonts w:ascii="Arial Narrow" w:hAnsi="Arial Narrow"/>
                <w:sz w:val="18"/>
              </w:rPr>
              <w:t>90 min</w:t>
            </w:r>
          </w:p>
        </w:tc>
        <w:tc>
          <w:tcPr>
            <w:tcW w:w="7830" w:type="dxa"/>
          </w:tcPr>
          <w:p w14:paraId="38B964E8" w14:textId="77777777" w:rsidR="00E62E43" w:rsidRDefault="00E62E43" w:rsidP="00E62E4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3B60E409" w14:textId="77777777" w:rsidR="00E62E43" w:rsidRDefault="00E62E43" w:rsidP="00E62E43">
            <w:pPr>
              <w:rPr>
                <w:rFonts w:ascii="Arial Narrow" w:hAnsi="Arial Narrow"/>
                <w:i/>
                <w:sz w:val="16"/>
                <w:szCs w:val="16"/>
              </w:rPr>
            </w:pPr>
          </w:p>
          <w:p w14:paraId="0F18F940" w14:textId="77777777" w:rsidR="00E62E43" w:rsidRDefault="00E62E43" w:rsidP="00E62E43">
            <w:pPr>
              <w:rPr>
                <w:rFonts w:ascii="Arial Narrow" w:hAnsi="Arial Narrow"/>
                <w:sz w:val="16"/>
                <w:szCs w:val="16"/>
              </w:rPr>
            </w:pPr>
            <w:r>
              <w:rPr>
                <w:rFonts w:ascii="Arial Narrow" w:hAnsi="Arial Narrow"/>
                <w:sz w:val="16"/>
                <w:szCs w:val="16"/>
              </w:rPr>
              <w:lastRenderedPageBreak/>
              <w:t>Students will be using information gleaned about Edgar Allan Poe, using works they’ve read (The Tell-Tale Heart, The Raven (PC), and from Edgar Allan Poe) to complete a project about his life. Students will choose which project they’d like to work on (each student must turn in a project):</w:t>
            </w:r>
          </w:p>
          <w:p w14:paraId="4C1EC6C5" w14:textId="77777777" w:rsidR="00E62E43" w:rsidRDefault="00E62E43" w:rsidP="00E62E43">
            <w:pPr>
              <w:rPr>
                <w:rFonts w:ascii="Arial Narrow" w:hAnsi="Arial Narrow"/>
                <w:sz w:val="16"/>
                <w:szCs w:val="16"/>
              </w:rPr>
            </w:pPr>
          </w:p>
          <w:p w14:paraId="53BC4816" w14:textId="77777777" w:rsidR="00E62E43" w:rsidRDefault="00E62E43" w:rsidP="00E62E43">
            <w:pPr>
              <w:rPr>
                <w:rFonts w:ascii="Arial Narrow" w:hAnsi="Arial Narrow"/>
                <w:sz w:val="16"/>
                <w:szCs w:val="16"/>
              </w:rPr>
            </w:pPr>
            <w:r w:rsidRPr="002441A3">
              <w:rPr>
                <w:rFonts w:ascii="Arial Narrow" w:hAnsi="Arial Narrow"/>
                <w:b/>
                <w:sz w:val="16"/>
                <w:szCs w:val="16"/>
              </w:rPr>
              <w:t>Facebook Page</w:t>
            </w:r>
            <w:r>
              <w:rPr>
                <w:rFonts w:ascii="Arial Narrow" w:hAnsi="Arial Narrow"/>
                <w:sz w:val="16"/>
                <w:szCs w:val="16"/>
              </w:rPr>
              <w:t>: Students will create what they believe Edgar Allan Poe’s Facebook page would look like if he had an account today. Students will create the Facebook page on either chart paper or computer paper. Facebook page should include profile picture, about section, friends section, and 10 posts written as if they are Poe.</w:t>
            </w:r>
          </w:p>
          <w:p w14:paraId="4CE3BD4B" w14:textId="77777777" w:rsidR="00E62E43" w:rsidRDefault="00E62E43" w:rsidP="00E62E43">
            <w:pPr>
              <w:rPr>
                <w:rFonts w:ascii="Arial Narrow" w:hAnsi="Arial Narrow"/>
                <w:sz w:val="16"/>
                <w:szCs w:val="16"/>
              </w:rPr>
            </w:pPr>
          </w:p>
          <w:p w14:paraId="57E1C062" w14:textId="77777777" w:rsidR="00E62E43" w:rsidRPr="00682861" w:rsidRDefault="00E62E43" w:rsidP="00E62E43">
            <w:pPr>
              <w:rPr>
                <w:rFonts w:ascii="Arial Narrow" w:hAnsi="Arial Narrow"/>
                <w:sz w:val="16"/>
                <w:szCs w:val="16"/>
              </w:rPr>
            </w:pPr>
            <w:r>
              <w:rPr>
                <w:rFonts w:ascii="Arial Narrow" w:hAnsi="Arial Narrow"/>
                <w:b/>
                <w:sz w:val="16"/>
                <w:szCs w:val="16"/>
              </w:rPr>
              <w:t>Instagram Feed:</w:t>
            </w:r>
            <w:r>
              <w:rPr>
                <w:rFonts w:ascii="Arial Narrow" w:hAnsi="Arial Narrow"/>
                <w:sz w:val="16"/>
                <w:szCs w:val="16"/>
              </w:rPr>
              <w:t xml:space="preserve"> Students will create what they believe Edgar Allan Poe’s Instagram feed would look like if he had an account today. Students will create the Instagram feed on either chart or computer paper. Instagram feed should include a bio and 5 pictures with captions.</w:t>
            </w:r>
          </w:p>
          <w:p w14:paraId="0A9E5D26" w14:textId="77777777" w:rsidR="00E62E43" w:rsidRDefault="00E62E43" w:rsidP="00E62E43">
            <w:pPr>
              <w:rPr>
                <w:rFonts w:ascii="Arial Narrow" w:hAnsi="Arial Narrow"/>
                <w:sz w:val="16"/>
                <w:szCs w:val="16"/>
              </w:rPr>
            </w:pPr>
          </w:p>
          <w:p w14:paraId="786843B5" w14:textId="77777777" w:rsidR="00E62E43" w:rsidRPr="00682861" w:rsidRDefault="00E62E43" w:rsidP="00E62E43">
            <w:pPr>
              <w:rPr>
                <w:rFonts w:ascii="Arial Narrow" w:hAnsi="Arial Narrow"/>
                <w:sz w:val="16"/>
                <w:szCs w:val="16"/>
              </w:rPr>
            </w:pPr>
            <w:r>
              <w:rPr>
                <w:rFonts w:ascii="Arial Narrow" w:hAnsi="Arial Narrow"/>
                <w:b/>
                <w:sz w:val="16"/>
                <w:szCs w:val="16"/>
              </w:rPr>
              <w:t xml:space="preserve">Newspaper: </w:t>
            </w:r>
            <w:r>
              <w:rPr>
                <w:rFonts w:ascii="Arial Narrow" w:hAnsi="Arial Narrow"/>
                <w:sz w:val="16"/>
                <w:szCs w:val="16"/>
              </w:rPr>
              <w:t>Students will create a newspaper about Edgar Allan Poe. Newspaper should be well designed and feature 5 articles.</w:t>
            </w:r>
          </w:p>
          <w:p w14:paraId="52FA6CD7" w14:textId="77777777" w:rsidR="00E62E43" w:rsidRDefault="00E62E43" w:rsidP="00E62E43">
            <w:pPr>
              <w:rPr>
                <w:rFonts w:ascii="Arial Narrow" w:hAnsi="Arial Narrow"/>
                <w:sz w:val="16"/>
                <w:szCs w:val="16"/>
              </w:rPr>
            </w:pPr>
          </w:p>
          <w:p w14:paraId="6C2E5822" w14:textId="77777777" w:rsidR="00E62E43" w:rsidRPr="00682861" w:rsidRDefault="00E62E43" w:rsidP="00E62E43">
            <w:pPr>
              <w:rPr>
                <w:rFonts w:ascii="Arial Narrow" w:hAnsi="Arial Narrow"/>
                <w:sz w:val="16"/>
                <w:szCs w:val="16"/>
              </w:rPr>
            </w:pPr>
            <w:r>
              <w:rPr>
                <w:rFonts w:ascii="Arial Narrow" w:hAnsi="Arial Narrow"/>
                <w:b/>
                <w:sz w:val="16"/>
                <w:szCs w:val="16"/>
              </w:rPr>
              <w:t xml:space="preserve">Plan a Party: </w:t>
            </w:r>
            <w:r>
              <w:rPr>
                <w:rFonts w:ascii="Arial Narrow" w:hAnsi="Arial Narrow"/>
                <w:sz w:val="16"/>
                <w:szCs w:val="16"/>
              </w:rPr>
              <w:t>Students will put themselves in Edgar Allan Poe’s shoes and imagine they are planning a party he is hosting. Students should consider music, food, décor, and guests.</w:t>
            </w:r>
          </w:p>
          <w:p w14:paraId="48F7FCFF" w14:textId="77777777" w:rsidR="00E62E43" w:rsidRPr="00DC16BE" w:rsidRDefault="00E62E43"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77777777" w:rsidR="00E62E43" w:rsidRDefault="00E62E43" w:rsidP="00E62E43">
            <w:pPr>
              <w:rPr>
                <w:rFonts w:ascii="Arial Narrow" w:hAnsi="Arial Narrow"/>
                <w:b/>
                <w:sz w:val="18"/>
              </w:rPr>
            </w:pPr>
            <w:r>
              <w:rPr>
                <w:rFonts w:ascii="Arial Narrow" w:hAnsi="Arial Narrow"/>
                <w:b/>
                <w:sz w:val="18"/>
              </w:rPr>
              <w:t xml:space="preserve">Teacher will assess students on their creativity, accuracy of </w:t>
            </w:r>
            <w:r>
              <w:rPr>
                <w:rFonts w:ascii="Arial Narrow" w:hAnsi="Arial Narrow"/>
                <w:b/>
                <w:sz w:val="18"/>
              </w:rPr>
              <w:lastRenderedPageBreak/>
              <w:t>information, and ability to translate what they’ve learned about Poe into a modern context.</w:t>
            </w:r>
          </w:p>
        </w:tc>
      </w:tr>
      <w:tr w:rsidR="00E62E43" w14:paraId="7B42E225" w14:textId="77777777" w:rsidTr="003B2C55">
        <w:tc>
          <w:tcPr>
            <w:tcW w:w="648" w:type="dxa"/>
            <w:vAlign w:val="center"/>
          </w:tcPr>
          <w:p w14:paraId="6EE5C18A" w14:textId="77777777" w:rsidR="00E62E43" w:rsidRDefault="00E62E43" w:rsidP="00E62E43">
            <w:pPr>
              <w:jc w:val="center"/>
              <w:rPr>
                <w:rFonts w:ascii="Arial Narrow" w:hAnsi="Arial Narrow"/>
                <w:sz w:val="18"/>
              </w:rPr>
            </w:pPr>
            <w:r>
              <w:rPr>
                <w:rFonts w:ascii="Arial Narrow" w:hAnsi="Arial Narrow"/>
                <w:sz w:val="18"/>
              </w:rPr>
              <w:lastRenderedPageBreak/>
              <w:t xml:space="preserve"> 5</w:t>
            </w:r>
          </w:p>
          <w:p w14:paraId="7F3EBC45" w14:textId="77777777"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24C9AE0F" w14:textId="77777777" w:rsidR="00E62E43" w:rsidRPr="0078318C" w:rsidRDefault="00E62E43" w:rsidP="00E62E43">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E62E43" w:rsidRDefault="00E62E43" w:rsidP="00E62E43">
            <w:pPr>
              <w:rPr>
                <w:rFonts w:ascii="Arial Narrow" w:hAnsi="Arial Narrow"/>
                <w:sz w:val="18"/>
              </w:rPr>
            </w:pPr>
          </w:p>
          <w:p w14:paraId="46C91F2D" w14:textId="77777777" w:rsidR="00E62E43" w:rsidRPr="00513240" w:rsidRDefault="00E62E43" w:rsidP="00E62E43">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E62E43" w:rsidRPr="001F65E6" w:rsidRDefault="00E62E43" w:rsidP="00E62E43">
            <w:pPr>
              <w:rPr>
                <w:rFonts w:ascii="Arial Narrow" w:hAnsi="Arial Narrow"/>
                <w:sz w:val="16"/>
                <w:szCs w:val="16"/>
              </w:rPr>
            </w:pPr>
          </w:p>
        </w:tc>
        <w:tc>
          <w:tcPr>
            <w:tcW w:w="2430" w:type="dxa"/>
          </w:tcPr>
          <w:p w14:paraId="0A88D25F" w14:textId="77777777" w:rsidR="00E62E43" w:rsidRDefault="00E62E43" w:rsidP="00E62E43">
            <w:pPr>
              <w:rPr>
                <w:rFonts w:ascii="Arial Narrow" w:hAnsi="Arial Narrow"/>
                <w:b/>
                <w:sz w:val="18"/>
              </w:rPr>
            </w:pPr>
          </w:p>
          <w:p w14:paraId="3DFB41C8" w14:textId="77777777" w:rsidR="00E62E43" w:rsidRDefault="00E62E43" w:rsidP="00E62E43">
            <w:pPr>
              <w:rPr>
                <w:rFonts w:ascii="Arial Narrow" w:hAnsi="Arial Narrow"/>
                <w:b/>
                <w:sz w:val="18"/>
              </w:rPr>
            </w:pPr>
          </w:p>
          <w:p w14:paraId="6B176321" w14:textId="77777777" w:rsidR="00E62E43" w:rsidRPr="00864409" w:rsidRDefault="00E62E43" w:rsidP="00E62E43">
            <w:pPr>
              <w:rPr>
                <w:rFonts w:ascii="Arial Narrow" w:hAnsi="Arial Narrow"/>
                <w:b/>
                <w:sz w:val="18"/>
              </w:rPr>
            </w:pPr>
            <w:r>
              <w:rPr>
                <w:rFonts w:ascii="Arial Narrow" w:hAnsi="Arial Narrow"/>
                <w:b/>
                <w:sz w:val="18"/>
              </w:rPr>
              <w:t>Teacher will assess students based upon the questions they generate.</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E62E43" w14:paraId="27443FEF" w14:textId="77777777" w:rsidTr="003B2C55">
        <w:tc>
          <w:tcPr>
            <w:tcW w:w="10885" w:type="dxa"/>
          </w:tcPr>
          <w:p w14:paraId="4FEA9AB4" w14:textId="77777777" w:rsidR="00E62E43" w:rsidRDefault="00E62E43" w:rsidP="00E62E43">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63DCF91" w14:textId="77777777" w:rsidR="00E62E43" w:rsidRDefault="00E62E43" w:rsidP="00E62E43">
            <w:pPr>
              <w:rPr>
                <w:rFonts w:ascii="Arial Narrow" w:hAnsi="Arial Narrow"/>
                <w:sz w:val="18"/>
              </w:rPr>
            </w:pPr>
          </w:p>
          <w:p w14:paraId="3C50E842" w14:textId="77777777" w:rsidR="00E62E43" w:rsidRDefault="00E62E43" w:rsidP="00E62E43">
            <w:pPr>
              <w:pStyle w:val="ListParagraph"/>
              <w:numPr>
                <w:ilvl w:val="0"/>
                <w:numId w:val="31"/>
              </w:numPr>
              <w:rPr>
                <w:rFonts w:ascii="Arial Narrow" w:hAnsi="Arial Narrow"/>
                <w:sz w:val="18"/>
              </w:rPr>
            </w:pPr>
            <w:r>
              <w:rPr>
                <w:rFonts w:ascii="Arial Narrow" w:hAnsi="Arial Narrow"/>
                <w:sz w:val="18"/>
              </w:rPr>
              <w:t>Green literature text book</w:t>
            </w:r>
          </w:p>
          <w:p w14:paraId="06EB0C1D" w14:textId="77777777" w:rsidR="00E62E43" w:rsidRDefault="00E62E43" w:rsidP="00E62E43">
            <w:pPr>
              <w:pStyle w:val="ListParagraph"/>
              <w:numPr>
                <w:ilvl w:val="0"/>
                <w:numId w:val="31"/>
              </w:numPr>
              <w:rPr>
                <w:rFonts w:ascii="Arial Narrow" w:hAnsi="Arial Narrow"/>
                <w:sz w:val="18"/>
              </w:rPr>
            </w:pPr>
            <w:r>
              <w:rPr>
                <w:rFonts w:ascii="Arial Narrow" w:hAnsi="Arial Narrow"/>
                <w:sz w:val="18"/>
              </w:rPr>
              <w:t>Instructions for Facebook, Instagram, Newspaper, and Party Planning Project</w:t>
            </w:r>
          </w:p>
          <w:p w14:paraId="023C69BD" w14:textId="77777777" w:rsidR="00E62E43" w:rsidRDefault="00E62E43" w:rsidP="00E62E43">
            <w:pPr>
              <w:pStyle w:val="ListParagraph"/>
              <w:numPr>
                <w:ilvl w:val="0"/>
                <w:numId w:val="31"/>
              </w:numPr>
              <w:rPr>
                <w:rFonts w:ascii="Arial Narrow" w:hAnsi="Arial Narrow"/>
                <w:sz w:val="18"/>
              </w:rPr>
            </w:pPr>
            <w:r>
              <w:rPr>
                <w:rFonts w:ascii="Arial Narrow" w:hAnsi="Arial Narrow"/>
                <w:sz w:val="18"/>
              </w:rPr>
              <w:t>Chart paper</w:t>
            </w:r>
          </w:p>
          <w:p w14:paraId="62B129C9" w14:textId="77777777" w:rsidR="00E62E43" w:rsidRDefault="00E62E43" w:rsidP="00E62E43">
            <w:pPr>
              <w:pStyle w:val="ListParagraph"/>
              <w:numPr>
                <w:ilvl w:val="0"/>
                <w:numId w:val="31"/>
              </w:numPr>
              <w:rPr>
                <w:rFonts w:ascii="Arial Narrow" w:hAnsi="Arial Narrow"/>
                <w:sz w:val="18"/>
              </w:rPr>
            </w:pPr>
            <w:r>
              <w:rPr>
                <w:rFonts w:ascii="Arial Narrow" w:hAnsi="Arial Narrow"/>
                <w:sz w:val="18"/>
              </w:rPr>
              <w:t>Computer paper</w:t>
            </w:r>
          </w:p>
          <w:p w14:paraId="419CF1B8" w14:textId="77777777" w:rsidR="00E62E43" w:rsidRDefault="00E62E43" w:rsidP="00E62E43">
            <w:pPr>
              <w:pStyle w:val="ListParagraph"/>
              <w:numPr>
                <w:ilvl w:val="0"/>
                <w:numId w:val="31"/>
              </w:numPr>
              <w:rPr>
                <w:rFonts w:ascii="Arial Narrow" w:hAnsi="Arial Narrow"/>
                <w:sz w:val="18"/>
              </w:rPr>
            </w:pPr>
            <w:r>
              <w:rPr>
                <w:rFonts w:ascii="Arial Narrow" w:hAnsi="Arial Narrow"/>
                <w:sz w:val="18"/>
              </w:rPr>
              <w:t>Coloring utensils</w:t>
            </w:r>
          </w:p>
          <w:p w14:paraId="3CF1E753" w14:textId="77777777" w:rsidR="00E62E43" w:rsidRPr="00AF599D" w:rsidRDefault="00E62E43" w:rsidP="00E62E43">
            <w:pPr>
              <w:pStyle w:val="ListParagraph"/>
              <w:rPr>
                <w:rFonts w:ascii="Arial Narrow" w:hAnsi="Arial Narrow"/>
                <w:sz w:val="18"/>
              </w:rPr>
            </w:pP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B02E1"/>
    <w:rsid w:val="000C6D1A"/>
    <w:rsid w:val="000F170C"/>
    <w:rsid w:val="00171FFA"/>
    <w:rsid w:val="001A03DE"/>
    <w:rsid w:val="001C58F2"/>
    <w:rsid w:val="001C733B"/>
    <w:rsid w:val="001D6FFE"/>
    <w:rsid w:val="002441A3"/>
    <w:rsid w:val="0026300B"/>
    <w:rsid w:val="00275BEF"/>
    <w:rsid w:val="002A1806"/>
    <w:rsid w:val="002B75DE"/>
    <w:rsid w:val="002E1B8D"/>
    <w:rsid w:val="0033286C"/>
    <w:rsid w:val="003875B7"/>
    <w:rsid w:val="003E38F7"/>
    <w:rsid w:val="004154EE"/>
    <w:rsid w:val="004207DA"/>
    <w:rsid w:val="00431926"/>
    <w:rsid w:val="00440C3D"/>
    <w:rsid w:val="0048563D"/>
    <w:rsid w:val="004A47D4"/>
    <w:rsid w:val="004C4D28"/>
    <w:rsid w:val="004C77FE"/>
    <w:rsid w:val="004E7F6F"/>
    <w:rsid w:val="004F3D4B"/>
    <w:rsid w:val="005109D9"/>
    <w:rsid w:val="00513240"/>
    <w:rsid w:val="0052321E"/>
    <w:rsid w:val="0053642B"/>
    <w:rsid w:val="00586039"/>
    <w:rsid w:val="005A6B90"/>
    <w:rsid w:val="005E3109"/>
    <w:rsid w:val="005E7D3C"/>
    <w:rsid w:val="00667731"/>
    <w:rsid w:val="00667C90"/>
    <w:rsid w:val="006706E4"/>
    <w:rsid w:val="00673484"/>
    <w:rsid w:val="00682861"/>
    <w:rsid w:val="006D0393"/>
    <w:rsid w:val="006E5A04"/>
    <w:rsid w:val="0071187F"/>
    <w:rsid w:val="0072134F"/>
    <w:rsid w:val="00752CD9"/>
    <w:rsid w:val="007659A2"/>
    <w:rsid w:val="0078318C"/>
    <w:rsid w:val="00806310"/>
    <w:rsid w:val="00806E3E"/>
    <w:rsid w:val="00863B7F"/>
    <w:rsid w:val="008A204B"/>
    <w:rsid w:val="008C1C63"/>
    <w:rsid w:val="008C3795"/>
    <w:rsid w:val="00907A96"/>
    <w:rsid w:val="009247AF"/>
    <w:rsid w:val="00935E36"/>
    <w:rsid w:val="00945102"/>
    <w:rsid w:val="00946BC6"/>
    <w:rsid w:val="009477F9"/>
    <w:rsid w:val="00966F71"/>
    <w:rsid w:val="00982349"/>
    <w:rsid w:val="00987306"/>
    <w:rsid w:val="00992153"/>
    <w:rsid w:val="009B20A3"/>
    <w:rsid w:val="009E7B8E"/>
    <w:rsid w:val="00A90D94"/>
    <w:rsid w:val="00A936BC"/>
    <w:rsid w:val="00AF1966"/>
    <w:rsid w:val="00AF599D"/>
    <w:rsid w:val="00B2623C"/>
    <w:rsid w:val="00B67887"/>
    <w:rsid w:val="00B952E5"/>
    <w:rsid w:val="00B9621C"/>
    <w:rsid w:val="00BB5F29"/>
    <w:rsid w:val="00BB6C33"/>
    <w:rsid w:val="00BC0756"/>
    <w:rsid w:val="00BD3BCD"/>
    <w:rsid w:val="00BF2A90"/>
    <w:rsid w:val="00C1254A"/>
    <w:rsid w:val="00C170C6"/>
    <w:rsid w:val="00C91B19"/>
    <w:rsid w:val="00CB6971"/>
    <w:rsid w:val="00CE665C"/>
    <w:rsid w:val="00CF7075"/>
    <w:rsid w:val="00D24D13"/>
    <w:rsid w:val="00D47B8E"/>
    <w:rsid w:val="00D511A1"/>
    <w:rsid w:val="00D822C9"/>
    <w:rsid w:val="00DB53B2"/>
    <w:rsid w:val="00DE5334"/>
    <w:rsid w:val="00DF18E6"/>
    <w:rsid w:val="00E06F5D"/>
    <w:rsid w:val="00E371F7"/>
    <w:rsid w:val="00E50EC0"/>
    <w:rsid w:val="00E62E43"/>
    <w:rsid w:val="00E66B58"/>
    <w:rsid w:val="00E70CDE"/>
    <w:rsid w:val="00E91E67"/>
    <w:rsid w:val="00EE2BA4"/>
    <w:rsid w:val="00F24EDC"/>
    <w:rsid w:val="00FB536F"/>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7E6EE-D39A-4979-A737-83FEB3A5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2015-09-28T03:14:00Z</dcterms:created>
  <dcterms:modified xsi:type="dcterms:W3CDTF">2015-09-28T03:14:00Z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